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B807" w14:textId="519FCBFE" w:rsidR="00951866" w:rsidRDefault="00951866" w:rsidP="00C26199">
      <w:pPr>
        <w:pStyle w:val="Titre"/>
        <w:spacing w:after="360"/>
        <w:jc w:val="center"/>
        <w:rPr>
          <w:rFonts w:ascii="Arial" w:hAnsi="Arial" w:cs="Arial"/>
          <w:b/>
          <w:bCs/>
          <w:sz w:val="28"/>
          <w:szCs w:val="28"/>
        </w:rPr>
      </w:pPr>
      <w:bookmarkStart w:id="0" w:name="_Toc79769796"/>
      <w:r w:rsidRPr="007B3AFA">
        <w:rPr>
          <w:rFonts w:ascii="Arial" w:hAnsi="Arial" w:cs="Arial"/>
          <w:b/>
          <w:bCs/>
          <w:sz w:val="28"/>
          <w:szCs w:val="28"/>
        </w:rPr>
        <w:t>Annexe 3 : Modèle de règlement du temps de travail</w:t>
      </w:r>
      <w:bookmarkEnd w:id="0"/>
    </w:p>
    <w:bookmarkStart w:id="1" w:name="_Toc460506799"/>
    <w:p w14:paraId="0B355F1A" w14:textId="26589494" w:rsidR="00286948" w:rsidRDefault="009A331E">
      <w:pPr>
        <w:pStyle w:val="TM1"/>
        <w:tabs>
          <w:tab w:val="left" w:pos="440"/>
        </w:tabs>
        <w:rPr>
          <w:rFonts w:eastAsiaTheme="minorEastAsia" w:cstheme="minorBidi"/>
          <w:b w:val="0"/>
          <w:bCs w:val="0"/>
          <w:i w:val="0"/>
          <w:iCs w:val="0"/>
          <w:noProof/>
          <w:sz w:val="22"/>
          <w:szCs w:val="22"/>
          <w:lang w:eastAsia="fr-FR"/>
        </w:rPr>
      </w:pPr>
      <w:r>
        <w:rPr>
          <w:sz w:val="22"/>
          <w:szCs w:val="22"/>
        </w:rPr>
        <w:fldChar w:fldCharType="begin"/>
      </w:r>
      <w:r>
        <w:rPr>
          <w:sz w:val="22"/>
          <w:szCs w:val="22"/>
        </w:rPr>
        <w:instrText xml:space="preserve"> TOC \o "1-3" \h \z \u </w:instrText>
      </w:r>
      <w:r>
        <w:rPr>
          <w:sz w:val="22"/>
          <w:szCs w:val="22"/>
        </w:rPr>
        <w:fldChar w:fldCharType="separate"/>
      </w:r>
      <w:hyperlink w:anchor="_Toc82011560" w:history="1">
        <w:r w:rsidR="00286948" w:rsidRPr="00D21F23">
          <w:rPr>
            <w:rStyle w:val="Lienhypertexte"/>
            <w:noProof/>
          </w:rPr>
          <w:t>I-</w:t>
        </w:r>
        <w:r w:rsidR="00286948">
          <w:rPr>
            <w:rFonts w:eastAsiaTheme="minorEastAsia" w:cstheme="minorBidi"/>
            <w:b w:val="0"/>
            <w:bCs w:val="0"/>
            <w:i w:val="0"/>
            <w:iCs w:val="0"/>
            <w:noProof/>
            <w:sz w:val="22"/>
            <w:szCs w:val="22"/>
            <w:lang w:eastAsia="fr-FR"/>
          </w:rPr>
          <w:tab/>
        </w:r>
        <w:r w:rsidR="00286948" w:rsidRPr="00D21F23">
          <w:rPr>
            <w:rStyle w:val="Lienhypertexte"/>
            <w:noProof/>
          </w:rPr>
          <w:t>Objet du règlement et champ d’application</w:t>
        </w:r>
        <w:r w:rsidR="00286948">
          <w:rPr>
            <w:noProof/>
            <w:webHidden/>
          </w:rPr>
          <w:tab/>
        </w:r>
        <w:r w:rsidR="00286948">
          <w:rPr>
            <w:noProof/>
            <w:webHidden/>
          </w:rPr>
          <w:fldChar w:fldCharType="begin"/>
        </w:r>
        <w:r w:rsidR="00286948">
          <w:rPr>
            <w:noProof/>
            <w:webHidden/>
          </w:rPr>
          <w:instrText xml:space="preserve"> PAGEREF _Toc82011560 \h </w:instrText>
        </w:r>
        <w:r w:rsidR="00286948">
          <w:rPr>
            <w:noProof/>
            <w:webHidden/>
          </w:rPr>
        </w:r>
        <w:r w:rsidR="00286948">
          <w:rPr>
            <w:noProof/>
            <w:webHidden/>
          </w:rPr>
          <w:fldChar w:fldCharType="separate"/>
        </w:r>
        <w:r w:rsidR="00286948">
          <w:rPr>
            <w:noProof/>
            <w:webHidden/>
          </w:rPr>
          <w:t>2</w:t>
        </w:r>
        <w:r w:rsidR="00286948">
          <w:rPr>
            <w:noProof/>
            <w:webHidden/>
          </w:rPr>
          <w:fldChar w:fldCharType="end"/>
        </w:r>
      </w:hyperlink>
    </w:p>
    <w:p w14:paraId="198E1914" w14:textId="3299BC84" w:rsidR="00286948" w:rsidRDefault="00286948">
      <w:pPr>
        <w:pStyle w:val="TM1"/>
        <w:tabs>
          <w:tab w:val="left" w:pos="440"/>
        </w:tabs>
        <w:rPr>
          <w:rFonts w:eastAsiaTheme="minorEastAsia" w:cstheme="minorBidi"/>
          <w:b w:val="0"/>
          <w:bCs w:val="0"/>
          <w:i w:val="0"/>
          <w:iCs w:val="0"/>
          <w:noProof/>
          <w:sz w:val="22"/>
          <w:szCs w:val="22"/>
          <w:lang w:eastAsia="fr-FR"/>
        </w:rPr>
      </w:pPr>
      <w:hyperlink w:anchor="_Toc82011561" w:history="1">
        <w:r w:rsidRPr="00D21F23">
          <w:rPr>
            <w:rStyle w:val="Lienhypertexte"/>
            <w:noProof/>
          </w:rPr>
          <w:t>II-</w:t>
        </w:r>
        <w:r>
          <w:rPr>
            <w:rFonts w:eastAsiaTheme="minorEastAsia" w:cstheme="minorBidi"/>
            <w:b w:val="0"/>
            <w:bCs w:val="0"/>
            <w:i w:val="0"/>
            <w:iCs w:val="0"/>
            <w:noProof/>
            <w:sz w:val="22"/>
            <w:szCs w:val="22"/>
            <w:lang w:eastAsia="fr-FR"/>
          </w:rPr>
          <w:tab/>
        </w:r>
        <w:r w:rsidRPr="00D21F23">
          <w:rPr>
            <w:rStyle w:val="Lienhypertexte"/>
            <w:noProof/>
          </w:rPr>
          <w:t>Définitions du temps de travail</w:t>
        </w:r>
        <w:r>
          <w:rPr>
            <w:noProof/>
            <w:webHidden/>
          </w:rPr>
          <w:tab/>
        </w:r>
        <w:r>
          <w:rPr>
            <w:noProof/>
            <w:webHidden/>
          </w:rPr>
          <w:fldChar w:fldCharType="begin"/>
        </w:r>
        <w:r>
          <w:rPr>
            <w:noProof/>
            <w:webHidden/>
          </w:rPr>
          <w:instrText xml:space="preserve"> PAGEREF _Toc82011561 \h </w:instrText>
        </w:r>
        <w:r>
          <w:rPr>
            <w:noProof/>
            <w:webHidden/>
          </w:rPr>
        </w:r>
        <w:r>
          <w:rPr>
            <w:noProof/>
            <w:webHidden/>
          </w:rPr>
          <w:fldChar w:fldCharType="separate"/>
        </w:r>
        <w:r>
          <w:rPr>
            <w:noProof/>
            <w:webHidden/>
          </w:rPr>
          <w:t>2</w:t>
        </w:r>
        <w:r>
          <w:rPr>
            <w:noProof/>
            <w:webHidden/>
          </w:rPr>
          <w:fldChar w:fldCharType="end"/>
        </w:r>
      </w:hyperlink>
    </w:p>
    <w:p w14:paraId="7B64C351" w14:textId="5607C7B2"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62" w:history="1">
        <w:r w:rsidRPr="00D21F23">
          <w:rPr>
            <w:rStyle w:val="Lienhypertexte"/>
            <w:noProof/>
          </w:rPr>
          <w:t>1.</w:t>
        </w:r>
        <w:r>
          <w:rPr>
            <w:rFonts w:eastAsiaTheme="minorEastAsia" w:cstheme="minorBidi"/>
            <w:b w:val="0"/>
            <w:bCs w:val="0"/>
            <w:noProof/>
            <w:lang w:eastAsia="fr-FR"/>
          </w:rPr>
          <w:tab/>
        </w:r>
        <w:r w:rsidRPr="00D21F23">
          <w:rPr>
            <w:rStyle w:val="Lienhypertexte"/>
            <w:noProof/>
          </w:rPr>
          <w:t>Durée du temps de travail</w:t>
        </w:r>
        <w:r>
          <w:rPr>
            <w:noProof/>
            <w:webHidden/>
          </w:rPr>
          <w:tab/>
        </w:r>
        <w:r>
          <w:rPr>
            <w:noProof/>
            <w:webHidden/>
          </w:rPr>
          <w:fldChar w:fldCharType="begin"/>
        </w:r>
        <w:r>
          <w:rPr>
            <w:noProof/>
            <w:webHidden/>
          </w:rPr>
          <w:instrText xml:space="preserve"> PAGEREF _Toc82011562 \h </w:instrText>
        </w:r>
        <w:r>
          <w:rPr>
            <w:noProof/>
            <w:webHidden/>
          </w:rPr>
        </w:r>
        <w:r>
          <w:rPr>
            <w:noProof/>
            <w:webHidden/>
          </w:rPr>
          <w:fldChar w:fldCharType="separate"/>
        </w:r>
        <w:r>
          <w:rPr>
            <w:noProof/>
            <w:webHidden/>
          </w:rPr>
          <w:t>2</w:t>
        </w:r>
        <w:r>
          <w:rPr>
            <w:noProof/>
            <w:webHidden/>
          </w:rPr>
          <w:fldChar w:fldCharType="end"/>
        </w:r>
      </w:hyperlink>
    </w:p>
    <w:p w14:paraId="63A5FD53" w14:textId="1914D314"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63" w:history="1">
        <w:r w:rsidRPr="00D21F23">
          <w:rPr>
            <w:rStyle w:val="Lienhypertexte"/>
            <w:noProof/>
          </w:rPr>
          <w:t>2.</w:t>
        </w:r>
        <w:r>
          <w:rPr>
            <w:rFonts w:eastAsiaTheme="minorEastAsia" w:cstheme="minorBidi"/>
            <w:b w:val="0"/>
            <w:bCs w:val="0"/>
            <w:noProof/>
            <w:lang w:eastAsia="fr-FR"/>
          </w:rPr>
          <w:tab/>
        </w:r>
        <w:r w:rsidRPr="00D21F23">
          <w:rPr>
            <w:rStyle w:val="Lienhypertexte"/>
            <w:noProof/>
          </w:rPr>
          <w:t>Temps de travail effectif</w:t>
        </w:r>
        <w:r>
          <w:rPr>
            <w:noProof/>
            <w:webHidden/>
          </w:rPr>
          <w:tab/>
        </w:r>
        <w:r>
          <w:rPr>
            <w:noProof/>
            <w:webHidden/>
          </w:rPr>
          <w:fldChar w:fldCharType="begin"/>
        </w:r>
        <w:r>
          <w:rPr>
            <w:noProof/>
            <w:webHidden/>
          </w:rPr>
          <w:instrText xml:space="preserve"> PAGEREF _Toc82011563 \h </w:instrText>
        </w:r>
        <w:r>
          <w:rPr>
            <w:noProof/>
            <w:webHidden/>
          </w:rPr>
        </w:r>
        <w:r>
          <w:rPr>
            <w:noProof/>
            <w:webHidden/>
          </w:rPr>
          <w:fldChar w:fldCharType="separate"/>
        </w:r>
        <w:r>
          <w:rPr>
            <w:noProof/>
            <w:webHidden/>
          </w:rPr>
          <w:t>3</w:t>
        </w:r>
        <w:r>
          <w:rPr>
            <w:noProof/>
            <w:webHidden/>
          </w:rPr>
          <w:fldChar w:fldCharType="end"/>
        </w:r>
      </w:hyperlink>
    </w:p>
    <w:p w14:paraId="71F43F94" w14:textId="5F49362A"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64" w:history="1">
        <w:r w:rsidRPr="00D21F23">
          <w:rPr>
            <w:rStyle w:val="Lienhypertexte"/>
            <w:noProof/>
          </w:rPr>
          <w:t>3.</w:t>
        </w:r>
        <w:r>
          <w:rPr>
            <w:rFonts w:eastAsiaTheme="minorEastAsia" w:cstheme="minorBidi"/>
            <w:b w:val="0"/>
            <w:bCs w:val="0"/>
            <w:noProof/>
            <w:lang w:eastAsia="fr-FR"/>
          </w:rPr>
          <w:tab/>
        </w:r>
        <w:r w:rsidRPr="00D21F23">
          <w:rPr>
            <w:rStyle w:val="Lienhypertexte"/>
            <w:noProof/>
          </w:rPr>
          <w:t>Cycles de travail</w:t>
        </w:r>
        <w:r>
          <w:rPr>
            <w:noProof/>
            <w:webHidden/>
          </w:rPr>
          <w:tab/>
        </w:r>
        <w:r>
          <w:rPr>
            <w:noProof/>
            <w:webHidden/>
          </w:rPr>
          <w:fldChar w:fldCharType="begin"/>
        </w:r>
        <w:r>
          <w:rPr>
            <w:noProof/>
            <w:webHidden/>
          </w:rPr>
          <w:instrText xml:space="preserve"> PAGEREF _Toc82011564 \h </w:instrText>
        </w:r>
        <w:r>
          <w:rPr>
            <w:noProof/>
            <w:webHidden/>
          </w:rPr>
        </w:r>
        <w:r>
          <w:rPr>
            <w:noProof/>
            <w:webHidden/>
          </w:rPr>
          <w:fldChar w:fldCharType="separate"/>
        </w:r>
        <w:r>
          <w:rPr>
            <w:noProof/>
            <w:webHidden/>
          </w:rPr>
          <w:t>3</w:t>
        </w:r>
        <w:r>
          <w:rPr>
            <w:noProof/>
            <w:webHidden/>
          </w:rPr>
          <w:fldChar w:fldCharType="end"/>
        </w:r>
      </w:hyperlink>
    </w:p>
    <w:p w14:paraId="4237F638" w14:textId="1A368581"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65" w:history="1">
        <w:r w:rsidRPr="00D21F23">
          <w:rPr>
            <w:rStyle w:val="Lienhypertexte"/>
            <w:noProof/>
          </w:rPr>
          <w:t>4.</w:t>
        </w:r>
        <w:r>
          <w:rPr>
            <w:rFonts w:eastAsiaTheme="minorEastAsia" w:cstheme="minorBidi"/>
            <w:b w:val="0"/>
            <w:bCs w:val="0"/>
            <w:noProof/>
            <w:lang w:eastAsia="fr-FR"/>
          </w:rPr>
          <w:tab/>
        </w:r>
        <w:r w:rsidRPr="00D21F23">
          <w:rPr>
            <w:rStyle w:val="Lienhypertexte"/>
            <w:noProof/>
          </w:rPr>
          <w:t>Garanties minimales du temps de travail</w:t>
        </w:r>
        <w:r>
          <w:rPr>
            <w:noProof/>
            <w:webHidden/>
          </w:rPr>
          <w:tab/>
        </w:r>
        <w:r>
          <w:rPr>
            <w:noProof/>
            <w:webHidden/>
          </w:rPr>
          <w:fldChar w:fldCharType="begin"/>
        </w:r>
        <w:r>
          <w:rPr>
            <w:noProof/>
            <w:webHidden/>
          </w:rPr>
          <w:instrText xml:space="preserve"> PAGEREF _Toc82011565 \h </w:instrText>
        </w:r>
        <w:r>
          <w:rPr>
            <w:noProof/>
            <w:webHidden/>
          </w:rPr>
        </w:r>
        <w:r>
          <w:rPr>
            <w:noProof/>
            <w:webHidden/>
          </w:rPr>
          <w:fldChar w:fldCharType="separate"/>
        </w:r>
        <w:r>
          <w:rPr>
            <w:noProof/>
            <w:webHidden/>
          </w:rPr>
          <w:t>3</w:t>
        </w:r>
        <w:r>
          <w:rPr>
            <w:noProof/>
            <w:webHidden/>
          </w:rPr>
          <w:fldChar w:fldCharType="end"/>
        </w:r>
      </w:hyperlink>
    </w:p>
    <w:p w14:paraId="77ED9A15" w14:textId="08887DC9" w:rsidR="00286948" w:rsidRDefault="00286948">
      <w:pPr>
        <w:pStyle w:val="TM1"/>
        <w:tabs>
          <w:tab w:val="left" w:pos="660"/>
        </w:tabs>
        <w:rPr>
          <w:rFonts w:eastAsiaTheme="minorEastAsia" w:cstheme="minorBidi"/>
          <w:b w:val="0"/>
          <w:bCs w:val="0"/>
          <w:i w:val="0"/>
          <w:iCs w:val="0"/>
          <w:noProof/>
          <w:sz w:val="22"/>
          <w:szCs w:val="22"/>
          <w:lang w:eastAsia="fr-FR"/>
        </w:rPr>
      </w:pPr>
      <w:hyperlink w:anchor="_Toc82011566" w:history="1">
        <w:r w:rsidRPr="00D21F23">
          <w:rPr>
            <w:rStyle w:val="Lienhypertexte"/>
            <w:noProof/>
          </w:rPr>
          <w:t>III-</w:t>
        </w:r>
        <w:r>
          <w:rPr>
            <w:rFonts w:eastAsiaTheme="minorEastAsia" w:cstheme="minorBidi"/>
            <w:b w:val="0"/>
            <w:bCs w:val="0"/>
            <w:i w:val="0"/>
            <w:iCs w:val="0"/>
            <w:noProof/>
            <w:sz w:val="22"/>
            <w:szCs w:val="22"/>
            <w:lang w:eastAsia="fr-FR"/>
          </w:rPr>
          <w:tab/>
        </w:r>
        <w:r w:rsidRPr="00D21F23">
          <w:rPr>
            <w:rStyle w:val="Lienhypertexte"/>
            <w:noProof/>
          </w:rPr>
          <w:t>Organisation du temps de travail dans la collectivité</w:t>
        </w:r>
        <w:r>
          <w:rPr>
            <w:noProof/>
            <w:webHidden/>
          </w:rPr>
          <w:tab/>
        </w:r>
        <w:r>
          <w:rPr>
            <w:noProof/>
            <w:webHidden/>
          </w:rPr>
          <w:fldChar w:fldCharType="begin"/>
        </w:r>
        <w:r>
          <w:rPr>
            <w:noProof/>
            <w:webHidden/>
          </w:rPr>
          <w:instrText xml:space="preserve"> PAGEREF _Toc82011566 \h </w:instrText>
        </w:r>
        <w:r>
          <w:rPr>
            <w:noProof/>
            <w:webHidden/>
          </w:rPr>
        </w:r>
        <w:r>
          <w:rPr>
            <w:noProof/>
            <w:webHidden/>
          </w:rPr>
          <w:fldChar w:fldCharType="separate"/>
        </w:r>
        <w:r>
          <w:rPr>
            <w:noProof/>
            <w:webHidden/>
          </w:rPr>
          <w:t>4</w:t>
        </w:r>
        <w:r>
          <w:rPr>
            <w:noProof/>
            <w:webHidden/>
          </w:rPr>
          <w:fldChar w:fldCharType="end"/>
        </w:r>
      </w:hyperlink>
    </w:p>
    <w:p w14:paraId="713D0C5D" w14:textId="6D0EB197"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67" w:history="1">
        <w:r w:rsidRPr="00D21F23">
          <w:rPr>
            <w:rStyle w:val="Lienhypertexte"/>
            <w:noProof/>
          </w:rPr>
          <w:t>1.</w:t>
        </w:r>
        <w:r>
          <w:rPr>
            <w:rFonts w:eastAsiaTheme="minorEastAsia" w:cstheme="minorBidi"/>
            <w:b w:val="0"/>
            <w:bCs w:val="0"/>
            <w:noProof/>
            <w:lang w:eastAsia="fr-FR"/>
          </w:rPr>
          <w:tab/>
        </w:r>
        <w:r w:rsidRPr="00D21F23">
          <w:rPr>
            <w:rStyle w:val="Lienhypertexte"/>
            <w:noProof/>
          </w:rPr>
          <w:t>Cycles de travail en vigueur dans la collectivité</w:t>
        </w:r>
        <w:r>
          <w:rPr>
            <w:noProof/>
            <w:webHidden/>
          </w:rPr>
          <w:tab/>
        </w:r>
        <w:r>
          <w:rPr>
            <w:noProof/>
            <w:webHidden/>
          </w:rPr>
          <w:fldChar w:fldCharType="begin"/>
        </w:r>
        <w:r>
          <w:rPr>
            <w:noProof/>
            <w:webHidden/>
          </w:rPr>
          <w:instrText xml:space="preserve"> PAGEREF _Toc82011567 \h </w:instrText>
        </w:r>
        <w:r>
          <w:rPr>
            <w:noProof/>
            <w:webHidden/>
          </w:rPr>
        </w:r>
        <w:r>
          <w:rPr>
            <w:noProof/>
            <w:webHidden/>
          </w:rPr>
          <w:fldChar w:fldCharType="separate"/>
        </w:r>
        <w:r>
          <w:rPr>
            <w:noProof/>
            <w:webHidden/>
          </w:rPr>
          <w:t>4</w:t>
        </w:r>
        <w:r>
          <w:rPr>
            <w:noProof/>
            <w:webHidden/>
          </w:rPr>
          <w:fldChar w:fldCharType="end"/>
        </w:r>
      </w:hyperlink>
    </w:p>
    <w:p w14:paraId="4E104BFD" w14:textId="7C8CD40B"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68" w:history="1">
        <w:r w:rsidRPr="00D21F23">
          <w:rPr>
            <w:rStyle w:val="Lienhypertexte"/>
            <w:noProof/>
          </w:rPr>
          <w:t>2.</w:t>
        </w:r>
        <w:r>
          <w:rPr>
            <w:rFonts w:eastAsiaTheme="minorEastAsia" w:cstheme="minorBidi"/>
            <w:b w:val="0"/>
            <w:bCs w:val="0"/>
            <w:noProof/>
            <w:lang w:eastAsia="fr-FR"/>
          </w:rPr>
          <w:tab/>
        </w:r>
        <w:r w:rsidRPr="00D21F23">
          <w:rPr>
            <w:rStyle w:val="Lienhypertexte"/>
            <w:noProof/>
          </w:rPr>
          <w:t>Horaires de travail et de pause</w:t>
        </w:r>
        <w:r>
          <w:rPr>
            <w:noProof/>
            <w:webHidden/>
          </w:rPr>
          <w:tab/>
        </w:r>
        <w:r>
          <w:rPr>
            <w:noProof/>
            <w:webHidden/>
          </w:rPr>
          <w:fldChar w:fldCharType="begin"/>
        </w:r>
        <w:r>
          <w:rPr>
            <w:noProof/>
            <w:webHidden/>
          </w:rPr>
          <w:instrText xml:space="preserve"> PAGEREF _Toc82011568 \h </w:instrText>
        </w:r>
        <w:r>
          <w:rPr>
            <w:noProof/>
            <w:webHidden/>
          </w:rPr>
        </w:r>
        <w:r>
          <w:rPr>
            <w:noProof/>
            <w:webHidden/>
          </w:rPr>
          <w:fldChar w:fldCharType="separate"/>
        </w:r>
        <w:r>
          <w:rPr>
            <w:noProof/>
            <w:webHidden/>
          </w:rPr>
          <w:t>5</w:t>
        </w:r>
        <w:r>
          <w:rPr>
            <w:noProof/>
            <w:webHidden/>
          </w:rPr>
          <w:fldChar w:fldCharType="end"/>
        </w:r>
      </w:hyperlink>
    </w:p>
    <w:p w14:paraId="623FFAA8" w14:textId="5F5CBDCD"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69" w:history="1">
        <w:r w:rsidRPr="00D21F23">
          <w:rPr>
            <w:rStyle w:val="Lienhypertexte"/>
            <w:noProof/>
          </w:rPr>
          <w:t>3.</w:t>
        </w:r>
        <w:r>
          <w:rPr>
            <w:rFonts w:eastAsiaTheme="minorEastAsia" w:cstheme="minorBidi"/>
            <w:b w:val="0"/>
            <w:bCs w:val="0"/>
            <w:noProof/>
            <w:lang w:eastAsia="fr-FR"/>
          </w:rPr>
          <w:tab/>
        </w:r>
        <w:r w:rsidRPr="00D21F23">
          <w:rPr>
            <w:rStyle w:val="Lienhypertexte"/>
            <w:noProof/>
          </w:rPr>
          <w:t>Journée de solidarité</w:t>
        </w:r>
        <w:r>
          <w:rPr>
            <w:noProof/>
            <w:webHidden/>
          </w:rPr>
          <w:tab/>
        </w:r>
        <w:r>
          <w:rPr>
            <w:noProof/>
            <w:webHidden/>
          </w:rPr>
          <w:fldChar w:fldCharType="begin"/>
        </w:r>
        <w:r>
          <w:rPr>
            <w:noProof/>
            <w:webHidden/>
          </w:rPr>
          <w:instrText xml:space="preserve"> PAGEREF _Toc82011569 \h </w:instrText>
        </w:r>
        <w:r>
          <w:rPr>
            <w:noProof/>
            <w:webHidden/>
          </w:rPr>
        </w:r>
        <w:r>
          <w:rPr>
            <w:noProof/>
            <w:webHidden/>
          </w:rPr>
          <w:fldChar w:fldCharType="separate"/>
        </w:r>
        <w:r>
          <w:rPr>
            <w:noProof/>
            <w:webHidden/>
          </w:rPr>
          <w:t>6</w:t>
        </w:r>
        <w:r>
          <w:rPr>
            <w:noProof/>
            <w:webHidden/>
          </w:rPr>
          <w:fldChar w:fldCharType="end"/>
        </w:r>
      </w:hyperlink>
    </w:p>
    <w:p w14:paraId="4B7FDF63" w14:textId="6BE9ECA3"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70" w:history="1">
        <w:r w:rsidRPr="00D21F23">
          <w:rPr>
            <w:rStyle w:val="Lienhypertexte"/>
            <w:noProof/>
          </w:rPr>
          <w:t>4.</w:t>
        </w:r>
        <w:r>
          <w:rPr>
            <w:rFonts w:eastAsiaTheme="minorEastAsia" w:cstheme="minorBidi"/>
            <w:b w:val="0"/>
            <w:bCs w:val="0"/>
            <w:noProof/>
            <w:lang w:eastAsia="fr-FR"/>
          </w:rPr>
          <w:tab/>
        </w:r>
        <w:r w:rsidRPr="00D21F23">
          <w:rPr>
            <w:rStyle w:val="Lienhypertexte"/>
            <w:noProof/>
          </w:rPr>
          <w:t>Jours RTT (le cas échéant)</w:t>
        </w:r>
        <w:r>
          <w:rPr>
            <w:noProof/>
            <w:webHidden/>
          </w:rPr>
          <w:tab/>
        </w:r>
        <w:r>
          <w:rPr>
            <w:noProof/>
            <w:webHidden/>
          </w:rPr>
          <w:fldChar w:fldCharType="begin"/>
        </w:r>
        <w:r>
          <w:rPr>
            <w:noProof/>
            <w:webHidden/>
          </w:rPr>
          <w:instrText xml:space="preserve"> PAGEREF _Toc82011570 \h </w:instrText>
        </w:r>
        <w:r>
          <w:rPr>
            <w:noProof/>
            <w:webHidden/>
          </w:rPr>
        </w:r>
        <w:r>
          <w:rPr>
            <w:noProof/>
            <w:webHidden/>
          </w:rPr>
          <w:fldChar w:fldCharType="separate"/>
        </w:r>
        <w:r>
          <w:rPr>
            <w:noProof/>
            <w:webHidden/>
          </w:rPr>
          <w:t>6</w:t>
        </w:r>
        <w:r>
          <w:rPr>
            <w:noProof/>
            <w:webHidden/>
          </w:rPr>
          <w:fldChar w:fldCharType="end"/>
        </w:r>
      </w:hyperlink>
    </w:p>
    <w:p w14:paraId="03A9C970" w14:textId="0D15DCAA"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71" w:history="1">
        <w:r w:rsidRPr="00D21F23">
          <w:rPr>
            <w:rStyle w:val="Lienhypertexte"/>
            <w:noProof/>
          </w:rPr>
          <w:t>5.</w:t>
        </w:r>
        <w:r>
          <w:rPr>
            <w:rFonts w:eastAsiaTheme="minorEastAsia" w:cstheme="minorBidi"/>
            <w:b w:val="0"/>
            <w:bCs w:val="0"/>
            <w:noProof/>
            <w:lang w:eastAsia="fr-FR"/>
          </w:rPr>
          <w:tab/>
        </w:r>
        <w:r w:rsidRPr="00D21F23">
          <w:rPr>
            <w:rStyle w:val="Lienhypertexte"/>
            <w:noProof/>
          </w:rPr>
          <w:t>Temps partiel</w:t>
        </w:r>
        <w:r>
          <w:rPr>
            <w:noProof/>
            <w:webHidden/>
          </w:rPr>
          <w:tab/>
        </w:r>
        <w:r>
          <w:rPr>
            <w:noProof/>
            <w:webHidden/>
          </w:rPr>
          <w:fldChar w:fldCharType="begin"/>
        </w:r>
        <w:r>
          <w:rPr>
            <w:noProof/>
            <w:webHidden/>
          </w:rPr>
          <w:instrText xml:space="preserve"> PAGEREF _Toc82011571 \h </w:instrText>
        </w:r>
        <w:r>
          <w:rPr>
            <w:noProof/>
            <w:webHidden/>
          </w:rPr>
        </w:r>
        <w:r>
          <w:rPr>
            <w:noProof/>
            <w:webHidden/>
          </w:rPr>
          <w:fldChar w:fldCharType="separate"/>
        </w:r>
        <w:r>
          <w:rPr>
            <w:noProof/>
            <w:webHidden/>
          </w:rPr>
          <w:t>7</w:t>
        </w:r>
        <w:r>
          <w:rPr>
            <w:noProof/>
            <w:webHidden/>
          </w:rPr>
          <w:fldChar w:fldCharType="end"/>
        </w:r>
      </w:hyperlink>
    </w:p>
    <w:p w14:paraId="23A17374" w14:textId="0BBB7F57"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72" w:history="1">
        <w:r w:rsidRPr="00D21F23">
          <w:rPr>
            <w:rStyle w:val="Lienhypertexte"/>
            <w:noProof/>
          </w:rPr>
          <w:t>6.</w:t>
        </w:r>
        <w:r>
          <w:rPr>
            <w:rFonts w:eastAsiaTheme="minorEastAsia" w:cstheme="minorBidi"/>
            <w:b w:val="0"/>
            <w:bCs w:val="0"/>
            <w:noProof/>
            <w:lang w:eastAsia="fr-FR"/>
          </w:rPr>
          <w:tab/>
        </w:r>
        <w:r w:rsidRPr="00D21F23">
          <w:rPr>
            <w:rStyle w:val="Lienhypertexte"/>
            <w:noProof/>
          </w:rPr>
          <w:t>Heures supplémentaires</w:t>
        </w:r>
        <w:r>
          <w:rPr>
            <w:noProof/>
            <w:webHidden/>
          </w:rPr>
          <w:tab/>
        </w:r>
        <w:r>
          <w:rPr>
            <w:noProof/>
            <w:webHidden/>
          </w:rPr>
          <w:fldChar w:fldCharType="begin"/>
        </w:r>
        <w:r>
          <w:rPr>
            <w:noProof/>
            <w:webHidden/>
          </w:rPr>
          <w:instrText xml:space="preserve"> PAGEREF _Toc82011572 \h </w:instrText>
        </w:r>
        <w:r>
          <w:rPr>
            <w:noProof/>
            <w:webHidden/>
          </w:rPr>
        </w:r>
        <w:r>
          <w:rPr>
            <w:noProof/>
            <w:webHidden/>
          </w:rPr>
          <w:fldChar w:fldCharType="separate"/>
        </w:r>
        <w:r>
          <w:rPr>
            <w:noProof/>
            <w:webHidden/>
          </w:rPr>
          <w:t>8</w:t>
        </w:r>
        <w:r>
          <w:rPr>
            <w:noProof/>
            <w:webHidden/>
          </w:rPr>
          <w:fldChar w:fldCharType="end"/>
        </w:r>
      </w:hyperlink>
    </w:p>
    <w:p w14:paraId="03D6F19A" w14:textId="73503189"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73" w:history="1">
        <w:r w:rsidRPr="00D21F23">
          <w:rPr>
            <w:rStyle w:val="Lienhypertexte"/>
            <w:noProof/>
          </w:rPr>
          <w:t>7.</w:t>
        </w:r>
        <w:r>
          <w:rPr>
            <w:rFonts w:eastAsiaTheme="minorEastAsia" w:cstheme="minorBidi"/>
            <w:b w:val="0"/>
            <w:bCs w:val="0"/>
            <w:noProof/>
            <w:lang w:eastAsia="fr-FR"/>
          </w:rPr>
          <w:tab/>
        </w:r>
        <w:r w:rsidRPr="00D21F23">
          <w:rPr>
            <w:rStyle w:val="Lienhypertexte"/>
            <w:noProof/>
          </w:rPr>
          <w:t>Heures complémentaires</w:t>
        </w:r>
        <w:r>
          <w:rPr>
            <w:noProof/>
            <w:webHidden/>
          </w:rPr>
          <w:tab/>
        </w:r>
        <w:r>
          <w:rPr>
            <w:noProof/>
            <w:webHidden/>
          </w:rPr>
          <w:fldChar w:fldCharType="begin"/>
        </w:r>
        <w:r>
          <w:rPr>
            <w:noProof/>
            <w:webHidden/>
          </w:rPr>
          <w:instrText xml:space="preserve"> PAGEREF _Toc82011573 \h </w:instrText>
        </w:r>
        <w:r>
          <w:rPr>
            <w:noProof/>
            <w:webHidden/>
          </w:rPr>
        </w:r>
        <w:r>
          <w:rPr>
            <w:noProof/>
            <w:webHidden/>
          </w:rPr>
          <w:fldChar w:fldCharType="separate"/>
        </w:r>
        <w:r>
          <w:rPr>
            <w:noProof/>
            <w:webHidden/>
          </w:rPr>
          <w:t>8</w:t>
        </w:r>
        <w:r>
          <w:rPr>
            <w:noProof/>
            <w:webHidden/>
          </w:rPr>
          <w:fldChar w:fldCharType="end"/>
        </w:r>
      </w:hyperlink>
    </w:p>
    <w:p w14:paraId="67FF46DB" w14:textId="33707DA3"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74" w:history="1">
        <w:r w:rsidRPr="00D21F23">
          <w:rPr>
            <w:rStyle w:val="Lienhypertexte"/>
            <w:noProof/>
          </w:rPr>
          <w:t>8.</w:t>
        </w:r>
        <w:r>
          <w:rPr>
            <w:rFonts w:eastAsiaTheme="minorEastAsia" w:cstheme="minorBidi"/>
            <w:b w:val="0"/>
            <w:bCs w:val="0"/>
            <w:noProof/>
            <w:lang w:eastAsia="fr-FR"/>
          </w:rPr>
          <w:tab/>
        </w:r>
        <w:r w:rsidRPr="00D21F23">
          <w:rPr>
            <w:rStyle w:val="Lienhypertexte"/>
            <w:noProof/>
          </w:rPr>
          <w:t>Travail le dimanche (le cas échéant)</w:t>
        </w:r>
        <w:r>
          <w:rPr>
            <w:noProof/>
            <w:webHidden/>
          </w:rPr>
          <w:tab/>
        </w:r>
        <w:r>
          <w:rPr>
            <w:noProof/>
            <w:webHidden/>
          </w:rPr>
          <w:fldChar w:fldCharType="begin"/>
        </w:r>
        <w:r>
          <w:rPr>
            <w:noProof/>
            <w:webHidden/>
          </w:rPr>
          <w:instrText xml:space="preserve"> PAGEREF _Toc82011574 \h </w:instrText>
        </w:r>
        <w:r>
          <w:rPr>
            <w:noProof/>
            <w:webHidden/>
          </w:rPr>
        </w:r>
        <w:r>
          <w:rPr>
            <w:noProof/>
            <w:webHidden/>
          </w:rPr>
          <w:fldChar w:fldCharType="separate"/>
        </w:r>
        <w:r>
          <w:rPr>
            <w:noProof/>
            <w:webHidden/>
          </w:rPr>
          <w:t>8</w:t>
        </w:r>
        <w:r>
          <w:rPr>
            <w:noProof/>
            <w:webHidden/>
          </w:rPr>
          <w:fldChar w:fldCharType="end"/>
        </w:r>
      </w:hyperlink>
    </w:p>
    <w:p w14:paraId="474E3C50" w14:textId="02AF5FF3"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75" w:history="1">
        <w:r w:rsidRPr="00D21F23">
          <w:rPr>
            <w:rStyle w:val="Lienhypertexte"/>
            <w:noProof/>
          </w:rPr>
          <w:t>9.</w:t>
        </w:r>
        <w:r>
          <w:rPr>
            <w:rFonts w:eastAsiaTheme="minorEastAsia" w:cstheme="minorBidi"/>
            <w:b w:val="0"/>
            <w:bCs w:val="0"/>
            <w:noProof/>
            <w:lang w:eastAsia="fr-FR"/>
          </w:rPr>
          <w:tab/>
        </w:r>
        <w:r w:rsidRPr="00D21F23">
          <w:rPr>
            <w:rStyle w:val="Lienhypertexte"/>
            <w:noProof/>
          </w:rPr>
          <w:t>Travail un jour férié (le cas échéant)</w:t>
        </w:r>
        <w:r>
          <w:rPr>
            <w:noProof/>
            <w:webHidden/>
          </w:rPr>
          <w:tab/>
        </w:r>
        <w:r>
          <w:rPr>
            <w:noProof/>
            <w:webHidden/>
          </w:rPr>
          <w:fldChar w:fldCharType="begin"/>
        </w:r>
        <w:r>
          <w:rPr>
            <w:noProof/>
            <w:webHidden/>
          </w:rPr>
          <w:instrText xml:space="preserve"> PAGEREF _Toc82011575 \h </w:instrText>
        </w:r>
        <w:r>
          <w:rPr>
            <w:noProof/>
            <w:webHidden/>
          </w:rPr>
        </w:r>
        <w:r>
          <w:rPr>
            <w:noProof/>
            <w:webHidden/>
          </w:rPr>
          <w:fldChar w:fldCharType="separate"/>
        </w:r>
        <w:r>
          <w:rPr>
            <w:noProof/>
            <w:webHidden/>
          </w:rPr>
          <w:t>9</w:t>
        </w:r>
        <w:r>
          <w:rPr>
            <w:noProof/>
            <w:webHidden/>
          </w:rPr>
          <w:fldChar w:fldCharType="end"/>
        </w:r>
      </w:hyperlink>
    </w:p>
    <w:p w14:paraId="1F6CB377" w14:textId="6C064BC5" w:rsidR="00286948" w:rsidRDefault="00286948">
      <w:pPr>
        <w:pStyle w:val="TM2"/>
        <w:tabs>
          <w:tab w:val="left" w:pos="880"/>
          <w:tab w:val="right" w:leader="underscore" w:pos="9062"/>
        </w:tabs>
        <w:rPr>
          <w:rFonts w:eastAsiaTheme="minorEastAsia" w:cstheme="minorBidi"/>
          <w:b w:val="0"/>
          <w:bCs w:val="0"/>
          <w:noProof/>
          <w:lang w:eastAsia="fr-FR"/>
        </w:rPr>
      </w:pPr>
      <w:hyperlink w:anchor="_Toc82011576" w:history="1">
        <w:r w:rsidRPr="00D21F23">
          <w:rPr>
            <w:rStyle w:val="Lienhypertexte"/>
            <w:noProof/>
          </w:rPr>
          <w:t>10.</w:t>
        </w:r>
        <w:r>
          <w:rPr>
            <w:rFonts w:eastAsiaTheme="minorEastAsia" w:cstheme="minorBidi"/>
            <w:b w:val="0"/>
            <w:bCs w:val="0"/>
            <w:noProof/>
            <w:lang w:eastAsia="fr-FR"/>
          </w:rPr>
          <w:tab/>
        </w:r>
        <w:r w:rsidRPr="00D21F23">
          <w:rPr>
            <w:rStyle w:val="Lienhypertexte"/>
            <w:noProof/>
          </w:rPr>
          <w:t>Travail de nuit (le cas échéant)</w:t>
        </w:r>
        <w:r>
          <w:rPr>
            <w:noProof/>
            <w:webHidden/>
          </w:rPr>
          <w:tab/>
        </w:r>
        <w:r>
          <w:rPr>
            <w:noProof/>
            <w:webHidden/>
          </w:rPr>
          <w:fldChar w:fldCharType="begin"/>
        </w:r>
        <w:r>
          <w:rPr>
            <w:noProof/>
            <w:webHidden/>
          </w:rPr>
          <w:instrText xml:space="preserve"> PAGEREF _Toc82011576 \h </w:instrText>
        </w:r>
        <w:r>
          <w:rPr>
            <w:noProof/>
            <w:webHidden/>
          </w:rPr>
        </w:r>
        <w:r>
          <w:rPr>
            <w:noProof/>
            <w:webHidden/>
          </w:rPr>
          <w:fldChar w:fldCharType="separate"/>
        </w:r>
        <w:r>
          <w:rPr>
            <w:noProof/>
            <w:webHidden/>
          </w:rPr>
          <w:t>9</w:t>
        </w:r>
        <w:r>
          <w:rPr>
            <w:noProof/>
            <w:webHidden/>
          </w:rPr>
          <w:fldChar w:fldCharType="end"/>
        </w:r>
      </w:hyperlink>
    </w:p>
    <w:p w14:paraId="282D8D03" w14:textId="22EAB54C" w:rsidR="00286948" w:rsidRDefault="00286948">
      <w:pPr>
        <w:pStyle w:val="TM2"/>
        <w:tabs>
          <w:tab w:val="left" w:pos="880"/>
          <w:tab w:val="right" w:leader="underscore" w:pos="9062"/>
        </w:tabs>
        <w:rPr>
          <w:rFonts w:eastAsiaTheme="minorEastAsia" w:cstheme="minorBidi"/>
          <w:b w:val="0"/>
          <w:bCs w:val="0"/>
          <w:noProof/>
          <w:lang w:eastAsia="fr-FR"/>
        </w:rPr>
      </w:pPr>
      <w:hyperlink w:anchor="_Toc82011577" w:history="1">
        <w:r w:rsidRPr="00D21F23">
          <w:rPr>
            <w:rStyle w:val="Lienhypertexte"/>
            <w:noProof/>
          </w:rPr>
          <w:t>11.</w:t>
        </w:r>
        <w:r>
          <w:rPr>
            <w:rFonts w:eastAsiaTheme="minorEastAsia" w:cstheme="minorBidi"/>
            <w:b w:val="0"/>
            <w:bCs w:val="0"/>
            <w:noProof/>
            <w:lang w:eastAsia="fr-FR"/>
          </w:rPr>
          <w:tab/>
        </w:r>
        <w:r w:rsidRPr="00D21F23">
          <w:rPr>
            <w:rStyle w:val="Lienhypertexte"/>
            <w:noProof/>
          </w:rPr>
          <w:t>Horaires variables (le cas échéant)</w:t>
        </w:r>
        <w:r>
          <w:rPr>
            <w:noProof/>
            <w:webHidden/>
          </w:rPr>
          <w:tab/>
        </w:r>
        <w:r>
          <w:rPr>
            <w:noProof/>
            <w:webHidden/>
          </w:rPr>
          <w:fldChar w:fldCharType="begin"/>
        </w:r>
        <w:r>
          <w:rPr>
            <w:noProof/>
            <w:webHidden/>
          </w:rPr>
          <w:instrText xml:space="preserve"> PAGEREF _Toc82011577 \h </w:instrText>
        </w:r>
        <w:r>
          <w:rPr>
            <w:noProof/>
            <w:webHidden/>
          </w:rPr>
        </w:r>
        <w:r>
          <w:rPr>
            <w:noProof/>
            <w:webHidden/>
          </w:rPr>
          <w:fldChar w:fldCharType="separate"/>
        </w:r>
        <w:r>
          <w:rPr>
            <w:noProof/>
            <w:webHidden/>
          </w:rPr>
          <w:t>9</w:t>
        </w:r>
        <w:r>
          <w:rPr>
            <w:noProof/>
            <w:webHidden/>
          </w:rPr>
          <w:fldChar w:fldCharType="end"/>
        </w:r>
      </w:hyperlink>
    </w:p>
    <w:p w14:paraId="76876914" w14:textId="26E35712" w:rsidR="00286948" w:rsidRDefault="00286948">
      <w:pPr>
        <w:pStyle w:val="TM2"/>
        <w:tabs>
          <w:tab w:val="left" w:pos="880"/>
          <w:tab w:val="right" w:leader="underscore" w:pos="9062"/>
        </w:tabs>
        <w:rPr>
          <w:rFonts w:eastAsiaTheme="minorEastAsia" w:cstheme="minorBidi"/>
          <w:b w:val="0"/>
          <w:bCs w:val="0"/>
          <w:noProof/>
          <w:lang w:eastAsia="fr-FR"/>
        </w:rPr>
      </w:pPr>
      <w:hyperlink w:anchor="_Toc82011578" w:history="1">
        <w:r w:rsidRPr="00D21F23">
          <w:rPr>
            <w:rStyle w:val="Lienhypertexte"/>
            <w:noProof/>
          </w:rPr>
          <w:t>12.</w:t>
        </w:r>
        <w:r>
          <w:rPr>
            <w:rFonts w:eastAsiaTheme="minorEastAsia" w:cstheme="minorBidi"/>
            <w:b w:val="0"/>
            <w:bCs w:val="0"/>
            <w:noProof/>
            <w:lang w:eastAsia="fr-FR"/>
          </w:rPr>
          <w:tab/>
        </w:r>
        <w:r w:rsidRPr="00D21F23">
          <w:rPr>
            <w:rStyle w:val="Lienhypertexte"/>
            <w:noProof/>
          </w:rPr>
          <w:t>Le télétravail</w:t>
        </w:r>
        <w:r>
          <w:rPr>
            <w:noProof/>
            <w:webHidden/>
          </w:rPr>
          <w:tab/>
        </w:r>
        <w:r>
          <w:rPr>
            <w:noProof/>
            <w:webHidden/>
          </w:rPr>
          <w:fldChar w:fldCharType="begin"/>
        </w:r>
        <w:r>
          <w:rPr>
            <w:noProof/>
            <w:webHidden/>
          </w:rPr>
          <w:instrText xml:space="preserve"> PAGEREF _Toc82011578 \h </w:instrText>
        </w:r>
        <w:r>
          <w:rPr>
            <w:noProof/>
            <w:webHidden/>
          </w:rPr>
        </w:r>
        <w:r>
          <w:rPr>
            <w:noProof/>
            <w:webHidden/>
          </w:rPr>
          <w:fldChar w:fldCharType="separate"/>
        </w:r>
        <w:r>
          <w:rPr>
            <w:noProof/>
            <w:webHidden/>
          </w:rPr>
          <w:t>10</w:t>
        </w:r>
        <w:r>
          <w:rPr>
            <w:noProof/>
            <w:webHidden/>
          </w:rPr>
          <w:fldChar w:fldCharType="end"/>
        </w:r>
      </w:hyperlink>
    </w:p>
    <w:p w14:paraId="43D71EEC" w14:textId="2C2C46C1" w:rsidR="00286948" w:rsidRDefault="00286948">
      <w:pPr>
        <w:pStyle w:val="TM2"/>
        <w:tabs>
          <w:tab w:val="left" w:pos="880"/>
          <w:tab w:val="right" w:leader="underscore" w:pos="9062"/>
        </w:tabs>
        <w:rPr>
          <w:rFonts w:eastAsiaTheme="minorEastAsia" w:cstheme="minorBidi"/>
          <w:b w:val="0"/>
          <w:bCs w:val="0"/>
          <w:noProof/>
          <w:lang w:eastAsia="fr-FR"/>
        </w:rPr>
      </w:pPr>
      <w:hyperlink w:anchor="_Toc82011579" w:history="1">
        <w:r w:rsidRPr="00D21F23">
          <w:rPr>
            <w:rStyle w:val="Lienhypertexte"/>
            <w:noProof/>
          </w:rPr>
          <w:t>13.</w:t>
        </w:r>
        <w:r>
          <w:rPr>
            <w:rFonts w:eastAsiaTheme="minorEastAsia" w:cstheme="minorBidi"/>
            <w:b w:val="0"/>
            <w:bCs w:val="0"/>
            <w:noProof/>
            <w:lang w:eastAsia="fr-FR"/>
          </w:rPr>
          <w:tab/>
        </w:r>
        <w:r w:rsidRPr="00D21F23">
          <w:rPr>
            <w:rStyle w:val="Lienhypertexte"/>
            <w:noProof/>
          </w:rPr>
          <w:t>Astreintes</w:t>
        </w:r>
        <w:r>
          <w:rPr>
            <w:noProof/>
            <w:webHidden/>
          </w:rPr>
          <w:tab/>
        </w:r>
        <w:r>
          <w:rPr>
            <w:noProof/>
            <w:webHidden/>
          </w:rPr>
          <w:fldChar w:fldCharType="begin"/>
        </w:r>
        <w:r>
          <w:rPr>
            <w:noProof/>
            <w:webHidden/>
          </w:rPr>
          <w:instrText xml:space="preserve"> PAGEREF _Toc82011579 \h </w:instrText>
        </w:r>
        <w:r>
          <w:rPr>
            <w:noProof/>
            <w:webHidden/>
          </w:rPr>
        </w:r>
        <w:r>
          <w:rPr>
            <w:noProof/>
            <w:webHidden/>
          </w:rPr>
          <w:fldChar w:fldCharType="separate"/>
        </w:r>
        <w:r>
          <w:rPr>
            <w:noProof/>
            <w:webHidden/>
          </w:rPr>
          <w:t>10</w:t>
        </w:r>
        <w:r>
          <w:rPr>
            <w:noProof/>
            <w:webHidden/>
          </w:rPr>
          <w:fldChar w:fldCharType="end"/>
        </w:r>
      </w:hyperlink>
    </w:p>
    <w:p w14:paraId="2ECA2AE9" w14:textId="7BCE34ED" w:rsidR="00286948" w:rsidRDefault="00286948">
      <w:pPr>
        <w:pStyle w:val="TM1"/>
        <w:tabs>
          <w:tab w:val="left" w:pos="660"/>
        </w:tabs>
        <w:rPr>
          <w:rFonts w:eastAsiaTheme="minorEastAsia" w:cstheme="minorBidi"/>
          <w:b w:val="0"/>
          <w:bCs w:val="0"/>
          <w:i w:val="0"/>
          <w:iCs w:val="0"/>
          <w:noProof/>
          <w:sz w:val="22"/>
          <w:szCs w:val="22"/>
          <w:lang w:eastAsia="fr-FR"/>
        </w:rPr>
      </w:pPr>
      <w:hyperlink w:anchor="_Toc82011580" w:history="1">
        <w:r w:rsidRPr="00D21F23">
          <w:rPr>
            <w:rStyle w:val="Lienhypertexte"/>
            <w:noProof/>
          </w:rPr>
          <w:t>IV-</w:t>
        </w:r>
        <w:r>
          <w:rPr>
            <w:rFonts w:eastAsiaTheme="minorEastAsia" w:cstheme="minorBidi"/>
            <w:b w:val="0"/>
            <w:bCs w:val="0"/>
            <w:i w:val="0"/>
            <w:iCs w:val="0"/>
            <w:noProof/>
            <w:sz w:val="22"/>
            <w:szCs w:val="22"/>
            <w:lang w:eastAsia="fr-FR"/>
          </w:rPr>
          <w:tab/>
        </w:r>
        <w:r w:rsidRPr="00D21F23">
          <w:rPr>
            <w:rStyle w:val="Lienhypertexte"/>
            <w:noProof/>
          </w:rPr>
          <w:t>Congés et autorisations d’absence</w:t>
        </w:r>
        <w:r>
          <w:rPr>
            <w:noProof/>
            <w:webHidden/>
          </w:rPr>
          <w:tab/>
        </w:r>
        <w:r>
          <w:rPr>
            <w:noProof/>
            <w:webHidden/>
          </w:rPr>
          <w:fldChar w:fldCharType="begin"/>
        </w:r>
        <w:r>
          <w:rPr>
            <w:noProof/>
            <w:webHidden/>
          </w:rPr>
          <w:instrText xml:space="preserve"> PAGEREF _Toc82011580 \h </w:instrText>
        </w:r>
        <w:r>
          <w:rPr>
            <w:noProof/>
            <w:webHidden/>
          </w:rPr>
        </w:r>
        <w:r>
          <w:rPr>
            <w:noProof/>
            <w:webHidden/>
          </w:rPr>
          <w:fldChar w:fldCharType="separate"/>
        </w:r>
        <w:r>
          <w:rPr>
            <w:noProof/>
            <w:webHidden/>
          </w:rPr>
          <w:t>10</w:t>
        </w:r>
        <w:r>
          <w:rPr>
            <w:noProof/>
            <w:webHidden/>
          </w:rPr>
          <w:fldChar w:fldCharType="end"/>
        </w:r>
      </w:hyperlink>
    </w:p>
    <w:p w14:paraId="1CDD0B0F" w14:textId="5C43B050"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81" w:history="1">
        <w:r w:rsidRPr="00D21F23">
          <w:rPr>
            <w:rStyle w:val="Lienhypertexte"/>
            <w:noProof/>
          </w:rPr>
          <w:t>1.</w:t>
        </w:r>
        <w:r>
          <w:rPr>
            <w:rFonts w:eastAsiaTheme="minorEastAsia" w:cstheme="minorBidi"/>
            <w:b w:val="0"/>
            <w:bCs w:val="0"/>
            <w:noProof/>
            <w:lang w:eastAsia="fr-FR"/>
          </w:rPr>
          <w:tab/>
        </w:r>
        <w:r w:rsidRPr="00D21F23">
          <w:rPr>
            <w:rStyle w:val="Lienhypertexte"/>
            <w:noProof/>
          </w:rPr>
          <w:t>Congés annuels</w:t>
        </w:r>
        <w:r>
          <w:rPr>
            <w:noProof/>
            <w:webHidden/>
          </w:rPr>
          <w:tab/>
        </w:r>
        <w:r>
          <w:rPr>
            <w:noProof/>
            <w:webHidden/>
          </w:rPr>
          <w:fldChar w:fldCharType="begin"/>
        </w:r>
        <w:r>
          <w:rPr>
            <w:noProof/>
            <w:webHidden/>
          </w:rPr>
          <w:instrText xml:space="preserve"> PAGEREF _Toc82011581 \h </w:instrText>
        </w:r>
        <w:r>
          <w:rPr>
            <w:noProof/>
            <w:webHidden/>
          </w:rPr>
        </w:r>
        <w:r>
          <w:rPr>
            <w:noProof/>
            <w:webHidden/>
          </w:rPr>
          <w:fldChar w:fldCharType="separate"/>
        </w:r>
        <w:r>
          <w:rPr>
            <w:noProof/>
            <w:webHidden/>
          </w:rPr>
          <w:t>10</w:t>
        </w:r>
        <w:r>
          <w:rPr>
            <w:noProof/>
            <w:webHidden/>
          </w:rPr>
          <w:fldChar w:fldCharType="end"/>
        </w:r>
      </w:hyperlink>
    </w:p>
    <w:p w14:paraId="66FDECD4" w14:textId="4BC9F04D"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82" w:history="1">
        <w:r w:rsidRPr="00D21F23">
          <w:rPr>
            <w:rStyle w:val="Lienhypertexte"/>
            <w:noProof/>
          </w:rPr>
          <w:t>2.</w:t>
        </w:r>
        <w:r>
          <w:rPr>
            <w:rFonts w:eastAsiaTheme="minorEastAsia" w:cstheme="minorBidi"/>
            <w:b w:val="0"/>
            <w:bCs w:val="0"/>
            <w:noProof/>
            <w:lang w:eastAsia="fr-FR"/>
          </w:rPr>
          <w:tab/>
        </w:r>
        <w:r w:rsidRPr="00D21F23">
          <w:rPr>
            <w:rStyle w:val="Lienhypertexte"/>
            <w:noProof/>
          </w:rPr>
          <w:t>Jours de fractionnement</w:t>
        </w:r>
        <w:r>
          <w:rPr>
            <w:noProof/>
            <w:webHidden/>
          </w:rPr>
          <w:tab/>
        </w:r>
        <w:r>
          <w:rPr>
            <w:noProof/>
            <w:webHidden/>
          </w:rPr>
          <w:fldChar w:fldCharType="begin"/>
        </w:r>
        <w:r>
          <w:rPr>
            <w:noProof/>
            <w:webHidden/>
          </w:rPr>
          <w:instrText xml:space="preserve"> PAGEREF _Toc82011582 \h </w:instrText>
        </w:r>
        <w:r>
          <w:rPr>
            <w:noProof/>
            <w:webHidden/>
          </w:rPr>
        </w:r>
        <w:r>
          <w:rPr>
            <w:noProof/>
            <w:webHidden/>
          </w:rPr>
          <w:fldChar w:fldCharType="separate"/>
        </w:r>
        <w:r>
          <w:rPr>
            <w:noProof/>
            <w:webHidden/>
          </w:rPr>
          <w:t>11</w:t>
        </w:r>
        <w:r>
          <w:rPr>
            <w:noProof/>
            <w:webHidden/>
          </w:rPr>
          <w:fldChar w:fldCharType="end"/>
        </w:r>
      </w:hyperlink>
    </w:p>
    <w:p w14:paraId="36736B91" w14:textId="7A57FCC5"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83" w:history="1">
        <w:r w:rsidRPr="00D21F23">
          <w:rPr>
            <w:rStyle w:val="Lienhypertexte"/>
            <w:noProof/>
          </w:rPr>
          <w:t>3.</w:t>
        </w:r>
        <w:r>
          <w:rPr>
            <w:rFonts w:eastAsiaTheme="minorEastAsia" w:cstheme="minorBidi"/>
            <w:b w:val="0"/>
            <w:bCs w:val="0"/>
            <w:noProof/>
            <w:lang w:eastAsia="fr-FR"/>
          </w:rPr>
          <w:tab/>
        </w:r>
        <w:r w:rsidRPr="00D21F23">
          <w:rPr>
            <w:rStyle w:val="Lienhypertexte"/>
            <w:noProof/>
          </w:rPr>
          <w:t>Compte Epargne Temps (CET)</w:t>
        </w:r>
        <w:r>
          <w:rPr>
            <w:noProof/>
            <w:webHidden/>
          </w:rPr>
          <w:tab/>
        </w:r>
        <w:r>
          <w:rPr>
            <w:noProof/>
            <w:webHidden/>
          </w:rPr>
          <w:fldChar w:fldCharType="begin"/>
        </w:r>
        <w:r>
          <w:rPr>
            <w:noProof/>
            <w:webHidden/>
          </w:rPr>
          <w:instrText xml:space="preserve"> PAGEREF _Toc82011583 \h </w:instrText>
        </w:r>
        <w:r>
          <w:rPr>
            <w:noProof/>
            <w:webHidden/>
          </w:rPr>
        </w:r>
        <w:r>
          <w:rPr>
            <w:noProof/>
            <w:webHidden/>
          </w:rPr>
          <w:fldChar w:fldCharType="separate"/>
        </w:r>
        <w:r>
          <w:rPr>
            <w:noProof/>
            <w:webHidden/>
          </w:rPr>
          <w:t>12</w:t>
        </w:r>
        <w:r>
          <w:rPr>
            <w:noProof/>
            <w:webHidden/>
          </w:rPr>
          <w:fldChar w:fldCharType="end"/>
        </w:r>
      </w:hyperlink>
    </w:p>
    <w:p w14:paraId="04F25865" w14:textId="57266849"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84" w:history="1">
        <w:r w:rsidRPr="00D21F23">
          <w:rPr>
            <w:rStyle w:val="Lienhypertexte"/>
            <w:noProof/>
          </w:rPr>
          <w:t>4.</w:t>
        </w:r>
        <w:r>
          <w:rPr>
            <w:rFonts w:eastAsiaTheme="minorEastAsia" w:cstheme="minorBidi"/>
            <w:b w:val="0"/>
            <w:bCs w:val="0"/>
            <w:noProof/>
            <w:lang w:eastAsia="fr-FR"/>
          </w:rPr>
          <w:tab/>
        </w:r>
        <w:r w:rsidRPr="00D21F23">
          <w:rPr>
            <w:rStyle w:val="Lienhypertexte"/>
            <w:noProof/>
          </w:rPr>
          <w:t>Autorisations d’absence</w:t>
        </w:r>
        <w:r>
          <w:rPr>
            <w:noProof/>
            <w:webHidden/>
          </w:rPr>
          <w:tab/>
        </w:r>
        <w:r>
          <w:rPr>
            <w:noProof/>
            <w:webHidden/>
          </w:rPr>
          <w:fldChar w:fldCharType="begin"/>
        </w:r>
        <w:r>
          <w:rPr>
            <w:noProof/>
            <w:webHidden/>
          </w:rPr>
          <w:instrText xml:space="preserve"> PAGEREF _Toc82011584 \h </w:instrText>
        </w:r>
        <w:r>
          <w:rPr>
            <w:noProof/>
            <w:webHidden/>
          </w:rPr>
        </w:r>
        <w:r>
          <w:rPr>
            <w:noProof/>
            <w:webHidden/>
          </w:rPr>
          <w:fldChar w:fldCharType="separate"/>
        </w:r>
        <w:r>
          <w:rPr>
            <w:noProof/>
            <w:webHidden/>
          </w:rPr>
          <w:t>12</w:t>
        </w:r>
        <w:r>
          <w:rPr>
            <w:noProof/>
            <w:webHidden/>
          </w:rPr>
          <w:fldChar w:fldCharType="end"/>
        </w:r>
      </w:hyperlink>
    </w:p>
    <w:p w14:paraId="6035CF70" w14:textId="392663C4" w:rsidR="00286948" w:rsidRDefault="00286948">
      <w:pPr>
        <w:pStyle w:val="TM1"/>
        <w:tabs>
          <w:tab w:val="left" w:pos="440"/>
        </w:tabs>
        <w:rPr>
          <w:rFonts w:eastAsiaTheme="minorEastAsia" w:cstheme="minorBidi"/>
          <w:b w:val="0"/>
          <w:bCs w:val="0"/>
          <w:i w:val="0"/>
          <w:iCs w:val="0"/>
          <w:noProof/>
          <w:sz w:val="22"/>
          <w:szCs w:val="22"/>
          <w:lang w:eastAsia="fr-FR"/>
        </w:rPr>
      </w:pPr>
      <w:hyperlink w:anchor="_Toc82011585" w:history="1">
        <w:r w:rsidRPr="00D21F23">
          <w:rPr>
            <w:rStyle w:val="Lienhypertexte"/>
            <w:noProof/>
          </w:rPr>
          <w:t>V-</w:t>
        </w:r>
        <w:r>
          <w:rPr>
            <w:rFonts w:eastAsiaTheme="minorEastAsia" w:cstheme="minorBidi"/>
            <w:b w:val="0"/>
            <w:bCs w:val="0"/>
            <w:i w:val="0"/>
            <w:iCs w:val="0"/>
            <w:noProof/>
            <w:sz w:val="22"/>
            <w:szCs w:val="22"/>
            <w:lang w:eastAsia="fr-FR"/>
          </w:rPr>
          <w:tab/>
        </w:r>
        <w:r w:rsidRPr="00D21F23">
          <w:rPr>
            <w:rStyle w:val="Lienhypertexte"/>
            <w:noProof/>
          </w:rPr>
          <w:t>Entrée en vigueur et modification du règlement</w:t>
        </w:r>
        <w:r>
          <w:rPr>
            <w:noProof/>
            <w:webHidden/>
          </w:rPr>
          <w:tab/>
        </w:r>
        <w:r>
          <w:rPr>
            <w:noProof/>
            <w:webHidden/>
          </w:rPr>
          <w:fldChar w:fldCharType="begin"/>
        </w:r>
        <w:r>
          <w:rPr>
            <w:noProof/>
            <w:webHidden/>
          </w:rPr>
          <w:instrText xml:space="preserve"> PAGEREF _Toc82011585 \h </w:instrText>
        </w:r>
        <w:r>
          <w:rPr>
            <w:noProof/>
            <w:webHidden/>
          </w:rPr>
        </w:r>
        <w:r>
          <w:rPr>
            <w:noProof/>
            <w:webHidden/>
          </w:rPr>
          <w:fldChar w:fldCharType="separate"/>
        </w:r>
        <w:r>
          <w:rPr>
            <w:noProof/>
            <w:webHidden/>
          </w:rPr>
          <w:t>13</w:t>
        </w:r>
        <w:r>
          <w:rPr>
            <w:noProof/>
            <w:webHidden/>
          </w:rPr>
          <w:fldChar w:fldCharType="end"/>
        </w:r>
      </w:hyperlink>
    </w:p>
    <w:p w14:paraId="0B63F719" w14:textId="1A7195F9"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86" w:history="1">
        <w:r w:rsidRPr="00D21F23">
          <w:rPr>
            <w:rStyle w:val="Lienhypertexte"/>
            <w:noProof/>
          </w:rPr>
          <w:t>1.</w:t>
        </w:r>
        <w:r>
          <w:rPr>
            <w:rFonts w:eastAsiaTheme="minorEastAsia" w:cstheme="minorBidi"/>
            <w:b w:val="0"/>
            <w:bCs w:val="0"/>
            <w:noProof/>
            <w:lang w:eastAsia="fr-FR"/>
          </w:rPr>
          <w:tab/>
        </w:r>
        <w:r w:rsidRPr="00D21F23">
          <w:rPr>
            <w:rStyle w:val="Lienhypertexte"/>
            <w:noProof/>
          </w:rPr>
          <w:t>Date d’entrée en vigueur</w:t>
        </w:r>
        <w:r>
          <w:rPr>
            <w:noProof/>
            <w:webHidden/>
          </w:rPr>
          <w:tab/>
        </w:r>
        <w:r>
          <w:rPr>
            <w:noProof/>
            <w:webHidden/>
          </w:rPr>
          <w:fldChar w:fldCharType="begin"/>
        </w:r>
        <w:r>
          <w:rPr>
            <w:noProof/>
            <w:webHidden/>
          </w:rPr>
          <w:instrText xml:space="preserve"> PAGEREF _Toc82011586 \h </w:instrText>
        </w:r>
        <w:r>
          <w:rPr>
            <w:noProof/>
            <w:webHidden/>
          </w:rPr>
        </w:r>
        <w:r>
          <w:rPr>
            <w:noProof/>
            <w:webHidden/>
          </w:rPr>
          <w:fldChar w:fldCharType="separate"/>
        </w:r>
        <w:r>
          <w:rPr>
            <w:noProof/>
            <w:webHidden/>
          </w:rPr>
          <w:t>13</w:t>
        </w:r>
        <w:r>
          <w:rPr>
            <w:noProof/>
            <w:webHidden/>
          </w:rPr>
          <w:fldChar w:fldCharType="end"/>
        </w:r>
      </w:hyperlink>
    </w:p>
    <w:p w14:paraId="150B33C8" w14:textId="2C278664"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87" w:history="1">
        <w:r w:rsidRPr="00D21F23">
          <w:rPr>
            <w:rStyle w:val="Lienhypertexte"/>
            <w:noProof/>
          </w:rPr>
          <w:t>2.</w:t>
        </w:r>
        <w:r>
          <w:rPr>
            <w:rFonts w:eastAsiaTheme="minorEastAsia" w:cstheme="minorBidi"/>
            <w:b w:val="0"/>
            <w:bCs w:val="0"/>
            <w:noProof/>
            <w:lang w:eastAsia="fr-FR"/>
          </w:rPr>
          <w:tab/>
        </w:r>
        <w:r w:rsidRPr="00D21F23">
          <w:rPr>
            <w:rStyle w:val="Lienhypertexte"/>
            <w:noProof/>
          </w:rPr>
          <w:t>Modifications du règlement</w:t>
        </w:r>
        <w:r>
          <w:rPr>
            <w:noProof/>
            <w:webHidden/>
          </w:rPr>
          <w:tab/>
        </w:r>
        <w:r>
          <w:rPr>
            <w:noProof/>
            <w:webHidden/>
          </w:rPr>
          <w:fldChar w:fldCharType="begin"/>
        </w:r>
        <w:r>
          <w:rPr>
            <w:noProof/>
            <w:webHidden/>
          </w:rPr>
          <w:instrText xml:space="preserve"> PAGEREF _Toc82011587 \h </w:instrText>
        </w:r>
        <w:r>
          <w:rPr>
            <w:noProof/>
            <w:webHidden/>
          </w:rPr>
        </w:r>
        <w:r>
          <w:rPr>
            <w:noProof/>
            <w:webHidden/>
          </w:rPr>
          <w:fldChar w:fldCharType="separate"/>
        </w:r>
        <w:r>
          <w:rPr>
            <w:noProof/>
            <w:webHidden/>
          </w:rPr>
          <w:t>13</w:t>
        </w:r>
        <w:r>
          <w:rPr>
            <w:noProof/>
            <w:webHidden/>
          </w:rPr>
          <w:fldChar w:fldCharType="end"/>
        </w:r>
      </w:hyperlink>
    </w:p>
    <w:p w14:paraId="69CE2DE3" w14:textId="701CAFAB" w:rsidR="00286948" w:rsidRDefault="00286948">
      <w:pPr>
        <w:pStyle w:val="TM2"/>
        <w:tabs>
          <w:tab w:val="left" w:pos="660"/>
          <w:tab w:val="right" w:leader="underscore" w:pos="9062"/>
        </w:tabs>
        <w:rPr>
          <w:rFonts w:eastAsiaTheme="minorEastAsia" w:cstheme="minorBidi"/>
          <w:b w:val="0"/>
          <w:bCs w:val="0"/>
          <w:noProof/>
          <w:lang w:eastAsia="fr-FR"/>
        </w:rPr>
      </w:pPr>
      <w:hyperlink w:anchor="_Toc82011588" w:history="1">
        <w:r w:rsidRPr="00D21F23">
          <w:rPr>
            <w:rStyle w:val="Lienhypertexte"/>
            <w:noProof/>
          </w:rPr>
          <w:t>3.</w:t>
        </w:r>
        <w:r>
          <w:rPr>
            <w:rFonts w:eastAsiaTheme="minorEastAsia" w:cstheme="minorBidi"/>
            <w:b w:val="0"/>
            <w:bCs w:val="0"/>
            <w:noProof/>
            <w:lang w:eastAsia="fr-FR"/>
          </w:rPr>
          <w:tab/>
        </w:r>
        <w:r w:rsidRPr="00D21F23">
          <w:rPr>
            <w:rStyle w:val="Lienhypertexte"/>
            <w:noProof/>
          </w:rPr>
          <w:t>Affichage et communication du règlement</w:t>
        </w:r>
        <w:r>
          <w:rPr>
            <w:noProof/>
            <w:webHidden/>
          </w:rPr>
          <w:tab/>
        </w:r>
        <w:r>
          <w:rPr>
            <w:noProof/>
            <w:webHidden/>
          </w:rPr>
          <w:fldChar w:fldCharType="begin"/>
        </w:r>
        <w:r>
          <w:rPr>
            <w:noProof/>
            <w:webHidden/>
          </w:rPr>
          <w:instrText xml:space="preserve"> PAGEREF _Toc82011588 \h </w:instrText>
        </w:r>
        <w:r>
          <w:rPr>
            <w:noProof/>
            <w:webHidden/>
          </w:rPr>
        </w:r>
        <w:r>
          <w:rPr>
            <w:noProof/>
            <w:webHidden/>
          </w:rPr>
          <w:fldChar w:fldCharType="separate"/>
        </w:r>
        <w:r>
          <w:rPr>
            <w:noProof/>
            <w:webHidden/>
          </w:rPr>
          <w:t>13</w:t>
        </w:r>
        <w:r>
          <w:rPr>
            <w:noProof/>
            <w:webHidden/>
          </w:rPr>
          <w:fldChar w:fldCharType="end"/>
        </w:r>
      </w:hyperlink>
    </w:p>
    <w:p w14:paraId="25C33A14" w14:textId="0233C424" w:rsidR="00286948" w:rsidRDefault="00286948">
      <w:pPr>
        <w:pStyle w:val="TM1"/>
        <w:tabs>
          <w:tab w:val="left" w:pos="660"/>
        </w:tabs>
        <w:rPr>
          <w:rFonts w:eastAsiaTheme="minorEastAsia" w:cstheme="minorBidi"/>
          <w:b w:val="0"/>
          <w:bCs w:val="0"/>
          <w:i w:val="0"/>
          <w:iCs w:val="0"/>
          <w:noProof/>
          <w:sz w:val="22"/>
          <w:szCs w:val="22"/>
          <w:lang w:eastAsia="fr-FR"/>
        </w:rPr>
      </w:pPr>
      <w:hyperlink w:anchor="_Toc82011589" w:history="1">
        <w:r w:rsidRPr="00D21F23">
          <w:rPr>
            <w:rStyle w:val="Lienhypertexte"/>
            <w:noProof/>
          </w:rPr>
          <w:t>VI-</w:t>
        </w:r>
        <w:r>
          <w:rPr>
            <w:rFonts w:eastAsiaTheme="minorEastAsia" w:cstheme="minorBidi"/>
            <w:b w:val="0"/>
            <w:bCs w:val="0"/>
            <w:i w:val="0"/>
            <w:iCs w:val="0"/>
            <w:noProof/>
            <w:sz w:val="22"/>
            <w:szCs w:val="22"/>
            <w:lang w:eastAsia="fr-FR"/>
          </w:rPr>
          <w:tab/>
        </w:r>
        <w:r w:rsidRPr="00D21F23">
          <w:rPr>
            <w:rStyle w:val="Lienhypertexte"/>
            <w:noProof/>
          </w:rPr>
          <w:t>ANNEXES</w:t>
        </w:r>
        <w:r>
          <w:rPr>
            <w:noProof/>
            <w:webHidden/>
          </w:rPr>
          <w:tab/>
        </w:r>
        <w:r>
          <w:rPr>
            <w:noProof/>
            <w:webHidden/>
          </w:rPr>
          <w:fldChar w:fldCharType="begin"/>
        </w:r>
        <w:r>
          <w:rPr>
            <w:noProof/>
            <w:webHidden/>
          </w:rPr>
          <w:instrText xml:space="preserve"> PAGEREF _Toc82011589 \h </w:instrText>
        </w:r>
        <w:r>
          <w:rPr>
            <w:noProof/>
            <w:webHidden/>
          </w:rPr>
        </w:r>
        <w:r>
          <w:rPr>
            <w:noProof/>
            <w:webHidden/>
          </w:rPr>
          <w:fldChar w:fldCharType="separate"/>
        </w:r>
        <w:r>
          <w:rPr>
            <w:noProof/>
            <w:webHidden/>
          </w:rPr>
          <w:t>14</w:t>
        </w:r>
        <w:r>
          <w:rPr>
            <w:noProof/>
            <w:webHidden/>
          </w:rPr>
          <w:fldChar w:fldCharType="end"/>
        </w:r>
      </w:hyperlink>
    </w:p>
    <w:p w14:paraId="7595F1B3" w14:textId="4D97D839" w:rsidR="00951866" w:rsidRPr="00951866" w:rsidRDefault="009A331E" w:rsidP="00EF12F1">
      <w:pPr>
        <w:pStyle w:val="Titre1"/>
      </w:pPr>
      <w:r>
        <w:rPr>
          <w:rFonts w:eastAsiaTheme="minorHAnsi"/>
          <w:bCs/>
          <w:i/>
          <w:iCs/>
          <w:sz w:val="22"/>
          <w:szCs w:val="22"/>
          <w:lang w:eastAsia="en-US"/>
        </w:rPr>
        <w:fldChar w:fldCharType="end"/>
      </w:r>
      <w:bookmarkStart w:id="2" w:name="_Toc82011560"/>
      <w:r w:rsidR="00951866" w:rsidRPr="00951866">
        <w:t>Objet du règlement et champ d’application</w:t>
      </w:r>
      <w:bookmarkEnd w:id="1"/>
      <w:bookmarkEnd w:id="2"/>
    </w:p>
    <w:p w14:paraId="435E06CC" w14:textId="77777777" w:rsidR="00951866" w:rsidRPr="00951866" w:rsidRDefault="00951866" w:rsidP="00BC671A">
      <w:pPr>
        <w:numPr>
          <w:ilvl w:val="0"/>
          <w:numId w:val="2"/>
        </w:numPr>
        <w:spacing w:before="120" w:after="0" w:line="240" w:lineRule="auto"/>
        <w:contextualSpacing/>
        <w:jc w:val="both"/>
        <w:rPr>
          <w:rFonts w:ascii="Arial" w:hAnsi="Arial" w:cs="Arial"/>
          <w:lang w:eastAsia="fr-FR"/>
        </w:rPr>
      </w:pPr>
      <w:r w:rsidRPr="00951866">
        <w:rPr>
          <w:rFonts w:ascii="Arial" w:hAnsi="Arial" w:cs="Arial"/>
          <w:lang w:eastAsia="fr-FR"/>
        </w:rPr>
        <w:t>Bases réglementaires :</w:t>
      </w:r>
    </w:p>
    <w:p w14:paraId="093799F4" w14:textId="77777777" w:rsidR="00951866" w:rsidRPr="00951866" w:rsidRDefault="00951866" w:rsidP="00BC671A">
      <w:pPr>
        <w:numPr>
          <w:ilvl w:val="0"/>
          <w:numId w:val="3"/>
        </w:numPr>
        <w:spacing w:before="60" w:after="0" w:line="240" w:lineRule="auto"/>
        <w:jc w:val="both"/>
        <w:rPr>
          <w:rFonts w:ascii="Arial" w:hAnsi="Arial" w:cs="Arial"/>
          <w:lang w:eastAsia="fr-FR"/>
        </w:rPr>
      </w:pPr>
      <w:r w:rsidRPr="00951866">
        <w:rPr>
          <w:rFonts w:ascii="Arial" w:hAnsi="Arial" w:cs="Arial"/>
          <w:lang w:eastAsia="fr-FR"/>
        </w:rPr>
        <w:t>Article 7-1 de la loi du 26 janvier 1984</w:t>
      </w:r>
    </w:p>
    <w:p w14:paraId="3519D0F3" w14:textId="77777777" w:rsidR="00951866" w:rsidRPr="00951866" w:rsidRDefault="00951866" w:rsidP="00BC671A">
      <w:pPr>
        <w:numPr>
          <w:ilvl w:val="0"/>
          <w:numId w:val="3"/>
        </w:numPr>
        <w:spacing w:before="60" w:after="0" w:line="240" w:lineRule="auto"/>
        <w:jc w:val="both"/>
        <w:rPr>
          <w:rFonts w:ascii="Arial" w:hAnsi="Arial" w:cs="Arial"/>
          <w:lang w:eastAsia="fr-FR"/>
        </w:rPr>
      </w:pPr>
      <w:r w:rsidRPr="00951866">
        <w:rPr>
          <w:rFonts w:ascii="Arial" w:hAnsi="Arial" w:cs="Arial"/>
          <w:lang w:eastAsia="fr-FR"/>
        </w:rPr>
        <w:t>Décret n° 2000-815 du 25 août 2000 relatif à l'aménagement et à la réduction du temps de travail dans la fonction publique de l'Etat</w:t>
      </w:r>
    </w:p>
    <w:p w14:paraId="3A71D3AB" w14:textId="77777777" w:rsidR="00951866" w:rsidRPr="00951866" w:rsidRDefault="00951866" w:rsidP="00BC671A">
      <w:pPr>
        <w:numPr>
          <w:ilvl w:val="0"/>
          <w:numId w:val="3"/>
        </w:numPr>
        <w:spacing w:before="60" w:after="120" w:line="240" w:lineRule="auto"/>
        <w:ind w:left="1077" w:hanging="357"/>
        <w:rPr>
          <w:rFonts w:ascii="Arial" w:hAnsi="Arial" w:cs="Arial"/>
          <w:lang w:eastAsia="fr-FR"/>
        </w:rPr>
      </w:pPr>
      <w:r w:rsidRPr="00951866">
        <w:rPr>
          <w:rFonts w:ascii="Arial" w:hAnsi="Arial" w:cs="Arial"/>
          <w:lang w:eastAsia="fr-FR"/>
        </w:rPr>
        <w:t>Décret n°2001-623 du 12 juillet 2001</w:t>
      </w:r>
      <w:r w:rsidRPr="00951866">
        <w:rPr>
          <w:lang w:eastAsia="fr-FR"/>
        </w:rPr>
        <w:t xml:space="preserve"> </w:t>
      </w:r>
      <w:r w:rsidRPr="00951866">
        <w:rPr>
          <w:rFonts w:ascii="Arial" w:hAnsi="Arial" w:cs="Arial"/>
          <w:lang w:eastAsia="fr-FR"/>
        </w:rPr>
        <w:t>relatif à l'aménagement et à la réduction du temps de travail dans la fonction publique territoriale</w:t>
      </w:r>
    </w:p>
    <w:p w14:paraId="3BD21559" w14:textId="77777777" w:rsidR="00951866" w:rsidRPr="00951866" w:rsidRDefault="00951866" w:rsidP="00BC671A">
      <w:pPr>
        <w:numPr>
          <w:ilvl w:val="0"/>
          <w:numId w:val="2"/>
        </w:numPr>
        <w:spacing w:before="120" w:after="120" w:line="240" w:lineRule="auto"/>
        <w:ind w:left="714" w:hanging="357"/>
        <w:jc w:val="both"/>
        <w:rPr>
          <w:rFonts w:ascii="Arial" w:hAnsi="Arial" w:cs="Arial"/>
          <w:lang w:eastAsia="fr-FR"/>
        </w:rPr>
      </w:pPr>
      <w:r w:rsidRPr="00951866">
        <w:rPr>
          <w:rFonts w:ascii="Arial" w:hAnsi="Arial" w:cs="Arial"/>
          <w:lang w:eastAsia="fr-FR"/>
        </w:rPr>
        <w:t xml:space="preserve">Le présent règlement a pour objet de fixer les règles relatives à la définition, à la durée et à l'aménagement du temps de travail des agents de </w:t>
      </w:r>
      <w:r w:rsidRPr="00951866">
        <w:rPr>
          <w:rFonts w:ascii="Arial" w:hAnsi="Arial" w:cs="Arial"/>
          <w:highlight w:val="yellow"/>
          <w:lang w:eastAsia="fr-FR"/>
        </w:rPr>
        <w:t>(collectivité)………………………</w:t>
      </w:r>
      <w:r w:rsidRPr="00951866">
        <w:rPr>
          <w:rFonts w:ascii="Arial" w:hAnsi="Arial" w:cs="Arial"/>
          <w:lang w:eastAsia="fr-FR"/>
        </w:rPr>
        <w:t>,</w:t>
      </w:r>
    </w:p>
    <w:p w14:paraId="0589C317" w14:textId="77777777" w:rsidR="00951866" w:rsidRPr="00951866" w:rsidRDefault="00951866" w:rsidP="00BC671A">
      <w:pPr>
        <w:numPr>
          <w:ilvl w:val="0"/>
          <w:numId w:val="2"/>
        </w:numPr>
        <w:spacing w:before="120" w:after="120" w:line="240" w:lineRule="auto"/>
        <w:jc w:val="both"/>
        <w:rPr>
          <w:rFonts w:ascii="Arial" w:hAnsi="Arial" w:cs="Arial"/>
          <w:lang w:eastAsia="fr-FR"/>
        </w:rPr>
      </w:pPr>
      <w:r w:rsidRPr="00951866">
        <w:t>L</w:t>
      </w:r>
      <w:r w:rsidRPr="00951866">
        <w:rPr>
          <w:rFonts w:ascii="Arial" w:hAnsi="Arial" w:cs="Arial"/>
          <w:lang w:eastAsia="fr-FR"/>
        </w:rPr>
        <w:t>e règlement s'impose à chaque agent employé par la collectivité quels que soient sa situation statutaire, son rang hiérarchique et son affectation dans les services.</w:t>
      </w:r>
    </w:p>
    <w:p w14:paraId="110DEEF9" w14:textId="77777777" w:rsidR="00951866" w:rsidRPr="00951866" w:rsidRDefault="00951866" w:rsidP="009A4F2A">
      <w:pPr>
        <w:spacing w:before="120" w:after="0" w:line="240" w:lineRule="auto"/>
        <w:ind w:firstLine="360"/>
        <w:jc w:val="both"/>
        <w:rPr>
          <w:rFonts w:ascii="Arial" w:hAnsi="Arial" w:cs="Arial"/>
          <w:i/>
          <w:lang w:eastAsia="fr-FR"/>
        </w:rPr>
      </w:pPr>
      <w:r w:rsidRPr="00951866">
        <w:rPr>
          <w:rFonts w:ascii="Arial" w:hAnsi="Arial" w:cs="Arial"/>
          <w:i/>
          <w:lang w:eastAsia="fr-FR"/>
        </w:rPr>
        <w:t>&gt;&gt; Vous pouvez indiquer les objectifs poursuivis par la collectivité :</w:t>
      </w:r>
    </w:p>
    <w:p w14:paraId="5E9580F9" w14:textId="59C91F41" w:rsidR="00951866" w:rsidRPr="00951866" w:rsidRDefault="00951866" w:rsidP="00951866">
      <w:pPr>
        <w:spacing w:after="0" w:line="312" w:lineRule="auto"/>
        <w:ind w:left="360"/>
        <w:jc w:val="both"/>
        <w:rPr>
          <w:rFonts w:ascii="Arial" w:hAnsi="Arial" w:cs="Arial"/>
          <w:lang w:eastAsia="fr-FR"/>
        </w:rPr>
      </w:pPr>
      <w:r w:rsidRPr="00951866">
        <w:rPr>
          <w:rFonts w:ascii="Arial" w:hAnsi="Arial" w:cs="Arial"/>
          <w:lang w:eastAsia="fr-FR"/>
        </w:rPr>
        <w:t>……………………………………………………………………………………………………………………………………………………………………………………………………………………………………………………………………………………………………………………………………………………………………………………………………………………………………………………………………………………</w:t>
      </w:r>
      <w:r w:rsidR="009A4F2A">
        <w:rPr>
          <w:rFonts w:ascii="Arial" w:hAnsi="Arial" w:cs="Arial"/>
          <w:lang w:eastAsia="fr-FR"/>
        </w:rPr>
        <w:t>………………………………………………..</w:t>
      </w:r>
    </w:p>
    <w:p w14:paraId="09D17BE4" w14:textId="57BA917A" w:rsidR="00951866" w:rsidRPr="00BC671A" w:rsidRDefault="00951866" w:rsidP="00EF12F1">
      <w:pPr>
        <w:pStyle w:val="Titre1"/>
      </w:pPr>
      <w:bookmarkStart w:id="3" w:name="_Toc460506800"/>
      <w:bookmarkStart w:id="4" w:name="_Toc82011561"/>
      <w:r w:rsidRPr="00BC671A">
        <w:t>Définitions du temps de travail</w:t>
      </w:r>
      <w:bookmarkEnd w:id="3"/>
      <w:bookmarkEnd w:id="4"/>
    </w:p>
    <w:p w14:paraId="08FA6D00" w14:textId="77777777" w:rsidR="00951866" w:rsidRPr="00BC671A" w:rsidRDefault="00951866" w:rsidP="008D3691">
      <w:pPr>
        <w:pStyle w:val="Titre2"/>
      </w:pPr>
      <w:bookmarkStart w:id="5" w:name="_Toc460506801"/>
      <w:bookmarkStart w:id="6" w:name="_Toc82011562"/>
      <w:r w:rsidRPr="00BC671A">
        <w:t>Durée du temps de travail</w:t>
      </w:r>
      <w:bookmarkEnd w:id="5"/>
      <w:bookmarkEnd w:id="6"/>
    </w:p>
    <w:p w14:paraId="0A344A9B" w14:textId="77777777" w:rsidR="00951866" w:rsidRPr="00951866" w:rsidRDefault="00951866" w:rsidP="00BC671A">
      <w:pPr>
        <w:numPr>
          <w:ilvl w:val="0"/>
          <w:numId w:val="2"/>
        </w:numPr>
        <w:spacing w:before="120" w:after="120" w:line="240" w:lineRule="auto"/>
        <w:ind w:left="714" w:hanging="357"/>
        <w:jc w:val="both"/>
        <w:rPr>
          <w:rFonts w:ascii="Arial" w:hAnsi="Arial" w:cs="Arial"/>
          <w:lang w:eastAsia="fr-FR"/>
        </w:rPr>
      </w:pPr>
      <w:r w:rsidRPr="00951866">
        <w:rPr>
          <w:rFonts w:ascii="Arial" w:hAnsi="Arial" w:cs="Arial"/>
          <w:lang w:eastAsia="fr-FR"/>
        </w:rPr>
        <w:t>La durée annuelle de travail est de 1607 heures (1600 heures plus 7 heures au titre de la journée de solidarité) de temps de travail effectif</w:t>
      </w:r>
    </w:p>
    <w:p w14:paraId="131ED93A" w14:textId="77777777" w:rsidR="00951866" w:rsidRPr="00951866" w:rsidRDefault="00951866" w:rsidP="00BC671A">
      <w:pPr>
        <w:numPr>
          <w:ilvl w:val="0"/>
          <w:numId w:val="2"/>
        </w:numPr>
        <w:spacing w:before="120" w:after="120" w:line="240" w:lineRule="auto"/>
        <w:jc w:val="both"/>
        <w:rPr>
          <w:rFonts w:ascii="Arial" w:hAnsi="Arial" w:cs="Arial"/>
          <w:lang w:eastAsia="fr-FR"/>
        </w:rPr>
      </w:pPr>
      <w:r w:rsidRPr="00951866">
        <w:rPr>
          <w:rFonts w:ascii="Arial" w:hAnsi="Arial" w:cs="Arial"/>
          <w:lang w:eastAsia="fr-FR"/>
        </w:rPr>
        <w:t>Le temps de travail effectif s’entend comme le temps pendant lequel les agents sont à la disposition de leur employeur et doivent se conformer à ses directives sans pouvoir vaquer librement à des occupations personnelles</w:t>
      </w:r>
    </w:p>
    <w:p w14:paraId="21805366" w14:textId="77777777" w:rsidR="00951866" w:rsidRPr="00951866" w:rsidRDefault="00951866" w:rsidP="00BC671A">
      <w:pPr>
        <w:numPr>
          <w:ilvl w:val="0"/>
          <w:numId w:val="2"/>
        </w:numPr>
        <w:spacing w:before="120" w:after="120" w:line="240" w:lineRule="auto"/>
        <w:ind w:left="714" w:hanging="357"/>
        <w:jc w:val="both"/>
        <w:rPr>
          <w:rFonts w:ascii="Arial" w:hAnsi="Arial" w:cs="Arial"/>
          <w:lang w:eastAsia="fr-FR"/>
        </w:rPr>
      </w:pPr>
      <w:r w:rsidRPr="00951866">
        <w:rPr>
          <w:rFonts w:ascii="Arial" w:hAnsi="Arial" w:cs="Arial"/>
          <w:lang w:eastAsia="fr-FR"/>
        </w:rPr>
        <w:t xml:space="preserve">Le décompte des 1 607 heures s'établit comme suit : </w:t>
      </w:r>
    </w:p>
    <w:tbl>
      <w:tblPr>
        <w:tblStyle w:val="Grilledutableau1"/>
        <w:tblW w:w="0" w:type="auto"/>
        <w:tblInd w:w="534" w:type="dxa"/>
        <w:tblLook w:val="04A0" w:firstRow="1" w:lastRow="0" w:firstColumn="1" w:lastColumn="0" w:noHBand="0" w:noVBand="1"/>
      </w:tblPr>
      <w:tblGrid>
        <w:gridCol w:w="1679"/>
        <w:gridCol w:w="4504"/>
        <w:gridCol w:w="2345"/>
      </w:tblGrid>
      <w:tr w:rsidR="00951866" w:rsidRPr="00951866" w14:paraId="1ADFD14B" w14:textId="77777777" w:rsidTr="00B138C0">
        <w:tc>
          <w:tcPr>
            <w:tcW w:w="6981" w:type="dxa"/>
            <w:gridSpan w:val="2"/>
          </w:tcPr>
          <w:p w14:paraId="530C34EA" w14:textId="77777777" w:rsidR="00951866" w:rsidRPr="00951866" w:rsidRDefault="00951866" w:rsidP="00951866">
            <w:pPr>
              <w:spacing w:before="120" w:line="312" w:lineRule="auto"/>
              <w:jc w:val="both"/>
              <w:rPr>
                <w:rFonts w:ascii="Arial" w:hAnsi="Arial" w:cs="Arial"/>
                <w:b/>
                <w:lang w:eastAsia="fr-FR"/>
              </w:rPr>
            </w:pPr>
            <w:r w:rsidRPr="00951866">
              <w:rPr>
                <w:rFonts w:ascii="Arial" w:hAnsi="Arial" w:cs="Arial"/>
                <w:b/>
                <w:lang w:eastAsia="fr-FR"/>
              </w:rPr>
              <w:t>Nombre de jours de l'année</w:t>
            </w:r>
          </w:p>
        </w:tc>
        <w:tc>
          <w:tcPr>
            <w:tcW w:w="2724" w:type="dxa"/>
          </w:tcPr>
          <w:p w14:paraId="1656CC14" w14:textId="77777777" w:rsidR="00951866" w:rsidRPr="00951866" w:rsidRDefault="00951866" w:rsidP="00951866">
            <w:pPr>
              <w:spacing w:before="120" w:line="312" w:lineRule="auto"/>
              <w:jc w:val="right"/>
              <w:rPr>
                <w:rFonts w:ascii="Arial" w:hAnsi="Arial" w:cs="Arial"/>
                <w:b/>
                <w:lang w:eastAsia="fr-FR"/>
              </w:rPr>
            </w:pPr>
            <w:r w:rsidRPr="00951866">
              <w:rPr>
                <w:rFonts w:ascii="Arial" w:hAnsi="Arial" w:cs="Arial"/>
                <w:b/>
                <w:lang w:eastAsia="fr-FR"/>
              </w:rPr>
              <w:t>365 jours</w:t>
            </w:r>
          </w:p>
        </w:tc>
      </w:tr>
      <w:tr w:rsidR="00951866" w:rsidRPr="00951866" w14:paraId="0557245D" w14:textId="77777777" w:rsidTr="00B138C0">
        <w:tc>
          <w:tcPr>
            <w:tcW w:w="1701" w:type="dxa"/>
            <w:vMerge w:val="restart"/>
            <w:vAlign w:val="center"/>
          </w:tcPr>
          <w:p w14:paraId="176CDC4D" w14:textId="77777777" w:rsidR="00951866" w:rsidRPr="00951866" w:rsidRDefault="00951866" w:rsidP="00951866">
            <w:pPr>
              <w:spacing w:before="120" w:line="312" w:lineRule="auto"/>
              <w:ind w:right="510"/>
              <w:rPr>
                <w:rFonts w:ascii="Arial" w:hAnsi="Arial" w:cs="Arial"/>
                <w:lang w:eastAsia="fr-FR"/>
              </w:rPr>
            </w:pPr>
            <w:r w:rsidRPr="00951866">
              <w:rPr>
                <w:rFonts w:ascii="Arial" w:hAnsi="Arial" w:cs="Arial"/>
                <w:lang w:eastAsia="fr-FR"/>
              </w:rPr>
              <w:t>Nombre de jours non travaillés</w:t>
            </w:r>
          </w:p>
        </w:tc>
        <w:tc>
          <w:tcPr>
            <w:tcW w:w="5280" w:type="dxa"/>
          </w:tcPr>
          <w:p w14:paraId="464C3656" w14:textId="77777777" w:rsidR="00951866" w:rsidRPr="00951866" w:rsidRDefault="00951866" w:rsidP="00951866">
            <w:pPr>
              <w:spacing w:before="120" w:line="312" w:lineRule="auto"/>
              <w:jc w:val="both"/>
              <w:rPr>
                <w:rFonts w:ascii="Arial" w:hAnsi="Arial" w:cs="Arial"/>
                <w:lang w:eastAsia="fr-FR"/>
              </w:rPr>
            </w:pPr>
            <w:r w:rsidRPr="00951866">
              <w:rPr>
                <w:rFonts w:ascii="Arial" w:hAnsi="Arial" w:cs="Arial"/>
                <w:lang w:eastAsia="fr-FR"/>
              </w:rPr>
              <w:t>Repos hebdomadaire</w:t>
            </w:r>
          </w:p>
        </w:tc>
        <w:tc>
          <w:tcPr>
            <w:tcW w:w="2724" w:type="dxa"/>
          </w:tcPr>
          <w:p w14:paraId="74CD5C34" w14:textId="77777777" w:rsidR="00951866" w:rsidRPr="00951866" w:rsidRDefault="00951866" w:rsidP="00951866">
            <w:pPr>
              <w:spacing w:before="120" w:line="312" w:lineRule="auto"/>
              <w:jc w:val="both"/>
              <w:rPr>
                <w:rFonts w:ascii="Arial" w:hAnsi="Arial" w:cs="Arial"/>
                <w:lang w:eastAsia="fr-FR"/>
              </w:rPr>
            </w:pPr>
            <w:r w:rsidRPr="00951866">
              <w:rPr>
                <w:rFonts w:ascii="Arial" w:hAnsi="Arial" w:cs="Arial"/>
                <w:lang w:eastAsia="fr-FR"/>
              </w:rPr>
              <w:t>104 jours</w:t>
            </w:r>
          </w:p>
        </w:tc>
      </w:tr>
      <w:tr w:rsidR="00951866" w:rsidRPr="00951866" w14:paraId="4CECEF3F" w14:textId="77777777" w:rsidTr="00B138C0">
        <w:tc>
          <w:tcPr>
            <w:tcW w:w="1701" w:type="dxa"/>
            <w:vMerge/>
          </w:tcPr>
          <w:p w14:paraId="7B1AC5CB" w14:textId="77777777" w:rsidR="00951866" w:rsidRPr="00951866" w:rsidRDefault="00951866" w:rsidP="00951866">
            <w:pPr>
              <w:spacing w:before="120" w:line="312" w:lineRule="auto"/>
              <w:jc w:val="both"/>
              <w:rPr>
                <w:rFonts w:ascii="Arial" w:hAnsi="Arial" w:cs="Arial"/>
                <w:lang w:eastAsia="fr-FR"/>
              </w:rPr>
            </w:pPr>
          </w:p>
        </w:tc>
        <w:tc>
          <w:tcPr>
            <w:tcW w:w="5280" w:type="dxa"/>
          </w:tcPr>
          <w:p w14:paraId="4D22FDEC" w14:textId="77777777" w:rsidR="00951866" w:rsidRPr="00951866" w:rsidRDefault="00951866" w:rsidP="00951866">
            <w:pPr>
              <w:spacing w:before="120" w:line="312" w:lineRule="auto"/>
              <w:jc w:val="both"/>
              <w:rPr>
                <w:rFonts w:ascii="Arial" w:hAnsi="Arial" w:cs="Arial"/>
                <w:lang w:eastAsia="fr-FR"/>
              </w:rPr>
            </w:pPr>
            <w:r w:rsidRPr="00951866">
              <w:rPr>
                <w:rFonts w:ascii="Arial" w:hAnsi="Arial" w:cs="Arial"/>
                <w:lang w:eastAsia="fr-FR"/>
              </w:rPr>
              <w:t>Congés annuels</w:t>
            </w:r>
          </w:p>
        </w:tc>
        <w:tc>
          <w:tcPr>
            <w:tcW w:w="2724" w:type="dxa"/>
          </w:tcPr>
          <w:p w14:paraId="52742644" w14:textId="77777777" w:rsidR="00951866" w:rsidRPr="00951866" w:rsidRDefault="00951866" w:rsidP="00951866">
            <w:pPr>
              <w:spacing w:before="120" w:line="312" w:lineRule="auto"/>
              <w:jc w:val="both"/>
              <w:rPr>
                <w:rFonts w:ascii="Arial" w:hAnsi="Arial" w:cs="Arial"/>
                <w:lang w:eastAsia="fr-FR"/>
              </w:rPr>
            </w:pPr>
            <w:r w:rsidRPr="00951866">
              <w:rPr>
                <w:rFonts w:ascii="Arial" w:hAnsi="Arial" w:cs="Arial"/>
                <w:lang w:eastAsia="fr-FR"/>
              </w:rPr>
              <w:t>25 jours</w:t>
            </w:r>
          </w:p>
        </w:tc>
      </w:tr>
      <w:tr w:rsidR="00951866" w:rsidRPr="00951866" w14:paraId="700FEDFB" w14:textId="77777777" w:rsidTr="00B138C0">
        <w:tc>
          <w:tcPr>
            <w:tcW w:w="1701" w:type="dxa"/>
            <w:vMerge/>
          </w:tcPr>
          <w:p w14:paraId="38A316FC" w14:textId="77777777" w:rsidR="00951866" w:rsidRPr="00951866" w:rsidRDefault="00951866" w:rsidP="00951866">
            <w:pPr>
              <w:spacing w:before="120" w:line="312" w:lineRule="auto"/>
              <w:jc w:val="both"/>
              <w:rPr>
                <w:rFonts w:ascii="Arial" w:hAnsi="Arial" w:cs="Arial"/>
                <w:lang w:eastAsia="fr-FR"/>
              </w:rPr>
            </w:pPr>
          </w:p>
        </w:tc>
        <w:tc>
          <w:tcPr>
            <w:tcW w:w="5280" w:type="dxa"/>
          </w:tcPr>
          <w:p w14:paraId="63B585E1" w14:textId="77777777" w:rsidR="00951866" w:rsidRPr="00951866" w:rsidRDefault="00951866" w:rsidP="00951866">
            <w:pPr>
              <w:spacing w:before="120" w:line="312" w:lineRule="auto"/>
              <w:jc w:val="both"/>
              <w:rPr>
                <w:rFonts w:ascii="Arial" w:hAnsi="Arial" w:cs="Arial"/>
                <w:lang w:eastAsia="fr-FR"/>
              </w:rPr>
            </w:pPr>
            <w:r w:rsidRPr="00951866">
              <w:rPr>
                <w:rFonts w:ascii="Arial" w:hAnsi="Arial" w:cs="Arial"/>
                <w:lang w:eastAsia="fr-FR"/>
              </w:rPr>
              <w:t>Jours fériés</w:t>
            </w:r>
          </w:p>
        </w:tc>
        <w:tc>
          <w:tcPr>
            <w:tcW w:w="2724" w:type="dxa"/>
          </w:tcPr>
          <w:p w14:paraId="45DDFBC1" w14:textId="77777777" w:rsidR="00951866" w:rsidRPr="00951866" w:rsidRDefault="00951866" w:rsidP="00951866">
            <w:pPr>
              <w:spacing w:before="120" w:line="312" w:lineRule="auto"/>
              <w:jc w:val="both"/>
              <w:rPr>
                <w:rFonts w:ascii="Arial" w:hAnsi="Arial" w:cs="Arial"/>
                <w:lang w:eastAsia="fr-FR"/>
              </w:rPr>
            </w:pPr>
            <w:r w:rsidRPr="00951866">
              <w:rPr>
                <w:rFonts w:ascii="Arial" w:hAnsi="Arial" w:cs="Arial"/>
                <w:lang w:eastAsia="fr-FR"/>
              </w:rPr>
              <w:t>8 jours</w:t>
            </w:r>
          </w:p>
        </w:tc>
      </w:tr>
      <w:tr w:rsidR="00951866" w:rsidRPr="00951866" w14:paraId="0741A27B" w14:textId="77777777" w:rsidTr="00B138C0">
        <w:tc>
          <w:tcPr>
            <w:tcW w:w="1701" w:type="dxa"/>
            <w:vMerge/>
          </w:tcPr>
          <w:p w14:paraId="2E29B257" w14:textId="77777777" w:rsidR="00951866" w:rsidRPr="00951866" w:rsidRDefault="00951866" w:rsidP="00951866">
            <w:pPr>
              <w:spacing w:before="120" w:line="312" w:lineRule="auto"/>
              <w:jc w:val="both"/>
              <w:rPr>
                <w:rFonts w:ascii="Arial" w:hAnsi="Arial" w:cs="Arial"/>
                <w:lang w:eastAsia="fr-FR"/>
              </w:rPr>
            </w:pPr>
          </w:p>
        </w:tc>
        <w:tc>
          <w:tcPr>
            <w:tcW w:w="5280" w:type="dxa"/>
          </w:tcPr>
          <w:p w14:paraId="10AB8CB3" w14:textId="77777777" w:rsidR="00951866" w:rsidRPr="00951866" w:rsidRDefault="00951866" w:rsidP="00951866">
            <w:pPr>
              <w:spacing w:before="120" w:line="312" w:lineRule="auto"/>
              <w:rPr>
                <w:rFonts w:ascii="Arial" w:hAnsi="Arial" w:cs="Arial"/>
                <w:lang w:eastAsia="fr-FR"/>
              </w:rPr>
            </w:pPr>
            <w:r w:rsidRPr="00951866">
              <w:rPr>
                <w:rFonts w:ascii="Arial" w:hAnsi="Arial" w:cs="Arial"/>
                <w:lang w:eastAsia="fr-FR"/>
              </w:rPr>
              <w:t>Total</w:t>
            </w:r>
          </w:p>
        </w:tc>
        <w:tc>
          <w:tcPr>
            <w:tcW w:w="2724" w:type="dxa"/>
          </w:tcPr>
          <w:p w14:paraId="20416162" w14:textId="77777777" w:rsidR="00951866" w:rsidRPr="00951866" w:rsidRDefault="00951866" w:rsidP="00951866">
            <w:pPr>
              <w:spacing w:before="120" w:line="312" w:lineRule="auto"/>
              <w:jc w:val="both"/>
              <w:rPr>
                <w:rFonts w:ascii="Arial" w:hAnsi="Arial" w:cs="Arial"/>
                <w:lang w:eastAsia="fr-FR"/>
              </w:rPr>
            </w:pPr>
            <w:r w:rsidRPr="00951866">
              <w:rPr>
                <w:rFonts w:ascii="Arial" w:hAnsi="Arial" w:cs="Arial"/>
                <w:lang w:eastAsia="fr-FR"/>
              </w:rPr>
              <w:t>137 jours</w:t>
            </w:r>
          </w:p>
        </w:tc>
      </w:tr>
      <w:tr w:rsidR="00951866" w:rsidRPr="00951866" w14:paraId="098B028F" w14:textId="77777777" w:rsidTr="00B138C0">
        <w:tc>
          <w:tcPr>
            <w:tcW w:w="1701" w:type="dxa"/>
          </w:tcPr>
          <w:p w14:paraId="7C02ECCC" w14:textId="5D84FD3F" w:rsidR="00951866" w:rsidRPr="00951866" w:rsidRDefault="00951866" w:rsidP="00951866">
            <w:pPr>
              <w:spacing w:before="120" w:line="312" w:lineRule="auto"/>
              <w:jc w:val="both"/>
              <w:rPr>
                <w:rFonts w:ascii="Arial" w:hAnsi="Arial" w:cs="Arial"/>
                <w:lang w:eastAsia="fr-FR"/>
              </w:rPr>
            </w:pPr>
          </w:p>
        </w:tc>
        <w:tc>
          <w:tcPr>
            <w:tcW w:w="8004" w:type="dxa"/>
            <w:gridSpan w:val="2"/>
          </w:tcPr>
          <w:p w14:paraId="17433D15" w14:textId="77777777" w:rsidR="00951866" w:rsidRPr="00951866" w:rsidRDefault="00951866" w:rsidP="00951866">
            <w:pPr>
              <w:spacing w:before="120" w:line="312" w:lineRule="auto"/>
              <w:jc w:val="right"/>
              <w:rPr>
                <w:rFonts w:ascii="Arial" w:hAnsi="Arial" w:cs="Arial"/>
                <w:b/>
                <w:lang w:eastAsia="fr-FR"/>
              </w:rPr>
            </w:pPr>
            <w:r w:rsidRPr="00951866">
              <w:rPr>
                <w:rFonts w:ascii="Arial" w:hAnsi="Arial" w:cs="Arial"/>
                <w:b/>
                <w:lang w:eastAsia="fr-FR"/>
              </w:rPr>
              <w:t>Reste : 228 jours travaillés</w:t>
            </w:r>
          </w:p>
        </w:tc>
      </w:tr>
      <w:tr w:rsidR="00951866" w:rsidRPr="00951866" w14:paraId="44584D70" w14:textId="77777777" w:rsidTr="00B138C0">
        <w:trPr>
          <w:trHeight w:val="1451"/>
        </w:trPr>
        <w:tc>
          <w:tcPr>
            <w:tcW w:w="1701" w:type="dxa"/>
          </w:tcPr>
          <w:p w14:paraId="34EDD6B5" w14:textId="77777777" w:rsidR="00951866" w:rsidRPr="00951866" w:rsidRDefault="00951866" w:rsidP="00951866">
            <w:pPr>
              <w:spacing w:before="120" w:line="312" w:lineRule="auto"/>
              <w:jc w:val="both"/>
              <w:rPr>
                <w:rFonts w:ascii="Arial" w:hAnsi="Arial" w:cs="Arial"/>
                <w:lang w:eastAsia="fr-FR"/>
              </w:rPr>
            </w:pPr>
          </w:p>
        </w:tc>
        <w:tc>
          <w:tcPr>
            <w:tcW w:w="8004" w:type="dxa"/>
            <w:gridSpan w:val="2"/>
          </w:tcPr>
          <w:p w14:paraId="23529E6B" w14:textId="77777777" w:rsidR="00951866" w:rsidRPr="00951866" w:rsidRDefault="00951866" w:rsidP="00951866">
            <w:pPr>
              <w:spacing w:before="120" w:line="312" w:lineRule="auto"/>
              <w:jc w:val="both"/>
              <w:rPr>
                <w:rFonts w:ascii="Arial" w:hAnsi="Arial" w:cs="Arial"/>
                <w:lang w:eastAsia="fr-FR"/>
              </w:rPr>
            </w:pPr>
            <w:r w:rsidRPr="00951866">
              <w:rPr>
                <w:rFonts w:ascii="Arial" w:hAnsi="Arial" w:cs="Arial"/>
                <w:lang w:eastAsia="fr-FR"/>
              </w:rPr>
              <w:t xml:space="preserve">228 jours x 7 h = 1 596 h arrondi à 1 600 h. </w:t>
            </w:r>
          </w:p>
          <w:p w14:paraId="33943F58" w14:textId="77777777" w:rsidR="00951866" w:rsidRPr="00951866" w:rsidRDefault="00951866" w:rsidP="00951866">
            <w:pPr>
              <w:spacing w:before="120" w:line="312" w:lineRule="auto"/>
              <w:jc w:val="both"/>
              <w:rPr>
                <w:rFonts w:ascii="Arial" w:hAnsi="Arial" w:cs="Arial"/>
                <w:lang w:eastAsia="fr-FR"/>
              </w:rPr>
            </w:pPr>
            <w:r w:rsidRPr="00951866">
              <w:rPr>
                <w:rFonts w:ascii="Arial" w:hAnsi="Arial" w:cs="Arial"/>
                <w:lang w:eastAsia="fr-FR"/>
              </w:rPr>
              <w:t xml:space="preserve">OU 228 j / 5 j = 45,6 semaines x 35 h = 1 596 h arrondi à 1 600 </w:t>
            </w:r>
          </w:p>
          <w:p w14:paraId="594EEFF4" w14:textId="77777777" w:rsidR="00951866" w:rsidRPr="00951866" w:rsidRDefault="00951866" w:rsidP="00951866">
            <w:pPr>
              <w:spacing w:before="120" w:line="312" w:lineRule="auto"/>
              <w:jc w:val="both"/>
              <w:rPr>
                <w:rFonts w:ascii="Arial" w:hAnsi="Arial" w:cs="Arial"/>
                <w:lang w:eastAsia="fr-FR"/>
              </w:rPr>
            </w:pPr>
            <w:r w:rsidRPr="00951866">
              <w:rPr>
                <w:rFonts w:ascii="Arial" w:hAnsi="Arial" w:cs="Arial"/>
                <w:lang w:eastAsia="fr-FR"/>
              </w:rPr>
              <w:t>+ journée de solidarité 7 h</w:t>
            </w:r>
          </w:p>
        </w:tc>
      </w:tr>
      <w:tr w:rsidR="00951866" w:rsidRPr="00951866" w14:paraId="65CE2EB6" w14:textId="77777777" w:rsidTr="00B138C0">
        <w:tc>
          <w:tcPr>
            <w:tcW w:w="1701" w:type="dxa"/>
          </w:tcPr>
          <w:p w14:paraId="0A9FADD0" w14:textId="3BA50E7D" w:rsidR="00951866" w:rsidRPr="00951866" w:rsidRDefault="00951866" w:rsidP="00951866">
            <w:pPr>
              <w:spacing w:before="120" w:line="312" w:lineRule="auto"/>
              <w:jc w:val="both"/>
              <w:rPr>
                <w:rFonts w:ascii="Arial" w:hAnsi="Arial" w:cs="Arial"/>
                <w:b/>
                <w:lang w:eastAsia="fr-FR"/>
              </w:rPr>
            </w:pPr>
          </w:p>
        </w:tc>
        <w:tc>
          <w:tcPr>
            <w:tcW w:w="5280" w:type="dxa"/>
          </w:tcPr>
          <w:p w14:paraId="2ADBBC29" w14:textId="77777777" w:rsidR="00951866" w:rsidRPr="00951866" w:rsidRDefault="00951866" w:rsidP="00951866">
            <w:pPr>
              <w:spacing w:before="120" w:line="312" w:lineRule="auto"/>
              <w:jc w:val="both"/>
              <w:rPr>
                <w:rFonts w:ascii="Arial" w:hAnsi="Arial" w:cs="Arial"/>
                <w:b/>
                <w:lang w:eastAsia="fr-FR"/>
              </w:rPr>
            </w:pPr>
            <w:r w:rsidRPr="00951866">
              <w:rPr>
                <w:rFonts w:ascii="Arial" w:hAnsi="Arial" w:cs="Arial"/>
                <w:b/>
                <w:lang w:eastAsia="fr-FR"/>
              </w:rPr>
              <w:t>Total</w:t>
            </w:r>
          </w:p>
        </w:tc>
        <w:tc>
          <w:tcPr>
            <w:tcW w:w="2724" w:type="dxa"/>
          </w:tcPr>
          <w:p w14:paraId="4ACE4231" w14:textId="77777777" w:rsidR="00951866" w:rsidRPr="00951866" w:rsidRDefault="00951866" w:rsidP="00951866">
            <w:pPr>
              <w:spacing w:before="120" w:line="312" w:lineRule="auto"/>
              <w:jc w:val="both"/>
              <w:rPr>
                <w:rFonts w:ascii="Arial" w:hAnsi="Arial" w:cs="Arial"/>
                <w:b/>
                <w:lang w:eastAsia="fr-FR"/>
              </w:rPr>
            </w:pPr>
            <w:r w:rsidRPr="00951866">
              <w:rPr>
                <w:rFonts w:ascii="Arial" w:hAnsi="Arial" w:cs="Arial"/>
                <w:b/>
                <w:lang w:eastAsia="fr-FR"/>
              </w:rPr>
              <w:t>1 607 heures</w:t>
            </w:r>
          </w:p>
        </w:tc>
      </w:tr>
    </w:tbl>
    <w:p w14:paraId="7BAE41E6" w14:textId="7419D999" w:rsidR="009A4F2A" w:rsidRPr="009A4F2A" w:rsidRDefault="009A4F2A" w:rsidP="008D3691">
      <w:pPr>
        <w:pStyle w:val="Titre2"/>
      </w:pPr>
      <w:bookmarkStart w:id="7" w:name="_Toc82011563"/>
      <w:r>
        <w:t>T</w:t>
      </w:r>
      <w:r w:rsidRPr="009A4F2A">
        <w:t>emps de travail effectif</w:t>
      </w:r>
      <w:bookmarkEnd w:id="7"/>
    </w:p>
    <w:p w14:paraId="67231CEC" w14:textId="7101846E" w:rsidR="009A4F2A" w:rsidRPr="0064451D" w:rsidRDefault="009A4F2A" w:rsidP="009A4F2A">
      <w:pPr>
        <w:spacing w:before="120" w:after="120" w:line="240" w:lineRule="auto"/>
        <w:jc w:val="both"/>
        <w:rPr>
          <w:rFonts w:ascii="Arial" w:hAnsi="Arial" w:cs="Arial"/>
          <w:lang w:eastAsia="fr-FR"/>
        </w:rPr>
      </w:pPr>
      <w:r>
        <w:rPr>
          <w:rFonts w:ascii="Arial" w:hAnsi="Arial" w:cs="Arial"/>
          <w:lang w:eastAsia="fr-FR"/>
        </w:rPr>
        <w:t>Le temps de travail effectif est le t</w:t>
      </w:r>
      <w:r w:rsidRPr="0064451D">
        <w:rPr>
          <w:rFonts w:ascii="Arial" w:hAnsi="Arial" w:cs="Arial"/>
          <w:lang w:eastAsia="fr-FR"/>
        </w:rPr>
        <w:t>emps pendant lequel les agents sont à la disposition de leur employeur et doivent se conformer à ses directives sans pouvoir vaquer librement à des occupations personnelles</w:t>
      </w:r>
      <w:r>
        <w:rPr>
          <w:rFonts w:ascii="Arial" w:hAnsi="Arial" w:cs="Arial"/>
          <w:lang w:eastAsia="fr-FR"/>
        </w:rPr>
        <w:t>.</w:t>
      </w:r>
    </w:p>
    <w:p w14:paraId="49197A0D" w14:textId="77777777" w:rsidR="009A4F2A" w:rsidRPr="0064451D" w:rsidRDefault="009A4F2A" w:rsidP="009A4F2A">
      <w:pPr>
        <w:spacing w:before="120" w:after="0" w:line="312" w:lineRule="auto"/>
        <w:jc w:val="both"/>
        <w:rPr>
          <w:rFonts w:ascii="Arial" w:hAnsi="Arial" w:cs="Arial"/>
          <w:lang w:eastAsia="fr-FR"/>
        </w:rPr>
      </w:pPr>
      <w:r w:rsidRPr="00D251AB">
        <w:rPr>
          <w:rFonts w:ascii="Arial" w:hAnsi="Arial" w:cs="Arial"/>
          <w:b/>
          <w:bCs/>
          <w:lang w:eastAsia="fr-FR"/>
        </w:rPr>
        <w:t>Sont considérés</w:t>
      </w:r>
      <w:r w:rsidRPr="0064451D">
        <w:rPr>
          <w:rFonts w:ascii="Arial" w:hAnsi="Arial" w:cs="Arial"/>
          <w:lang w:eastAsia="fr-FR"/>
        </w:rPr>
        <w:t xml:space="preserve"> comme du temps de travail effectif :</w:t>
      </w:r>
    </w:p>
    <w:p w14:paraId="716C2946" w14:textId="6E1E4409" w:rsidR="009A4F2A" w:rsidRPr="009A4F2A"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9A4F2A">
        <w:rPr>
          <w:rFonts w:ascii="Arial" w:hAnsi="Arial" w:cs="Arial"/>
          <w:sz w:val="22"/>
          <w:szCs w:val="22"/>
        </w:rPr>
        <w:t>Les périodes de congé maternité / paternité / adoption</w:t>
      </w:r>
    </w:p>
    <w:p w14:paraId="5D78597D" w14:textId="045F1872" w:rsidR="009A4F2A" w:rsidRPr="009A4F2A"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9A4F2A">
        <w:rPr>
          <w:rFonts w:ascii="Arial" w:hAnsi="Arial" w:cs="Arial"/>
          <w:sz w:val="22"/>
          <w:szCs w:val="22"/>
        </w:rPr>
        <w:t>Les périodes de congés pour accident de service ou maladie professionnelle</w:t>
      </w:r>
    </w:p>
    <w:p w14:paraId="6D0E0260" w14:textId="1089018A" w:rsidR="009A4F2A" w:rsidRPr="009A4F2A"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9A4F2A">
        <w:rPr>
          <w:rFonts w:ascii="Arial" w:hAnsi="Arial" w:cs="Arial"/>
          <w:sz w:val="22"/>
          <w:szCs w:val="22"/>
        </w:rPr>
        <w:t>Les périodes de congés maladie</w:t>
      </w:r>
    </w:p>
    <w:p w14:paraId="4D7E0147" w14:textId="577AC2F8" w:rsidR="009A4F2A" w:rsidRPr="009A4F2A"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9A4F2A">
        <w:rPr>
          <w:rFonts w:ascii="Arial" w:hAnsi="Arial" w:cs="Arial"/>
          <w:sz w:val="22"/>
          <w:szCs w:val="22"/>
        </w:rPr>
        <w:t>Les temps d’intervention pendant une période d’astreinte, y compris le temps de trajet domicile – lieu d’intervention</w:t>
      </w:r>
    </w:p>
    <w:p w14:paraId="7603E9EA" w14:textId="77853954" w:rsidR="009A4F2A" w:rsidRPr="009A4F2A"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9A4F2A">
        <w:rPr>
          <w:rFonts w:ascii="Arial" w:hAnsi="Arial" w:cs="Arial"/>
          <w:sz w:val="22"/>
          <w:szCs w:val="22"/>
        </w:rPr>
        <w:t xml:space="preserve">Les temps de permanence </w:t>
      </w:r>
    </w:p>
    <w:p w14:paraId="0F31B025" w14:textId="0DAFF668" w:rsidR="009A4F2A" w:rsidRPr="009A4F2A"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9A4F2A">
        <w:rPr>
          <w:rFonts w:ascii="Arial" w:hAnsi="Arial" w:cs="Arial"/>
          <w:sz w:val="22"/>
          <w:szCs w:val="22"/>
        </w:rPr>
        <w:t>Le temps pendant lequel l’agent suit une formation professionnelle</w:t>
      </w:r>
    </w:p>
    <w:p w14:paraId="003F31EB" w14:textId="7F8FE1B3" w:rsidR="009A4F2A" w:rsidRPr="009A4F2A"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9A4F2A">
        <w:rPr>
          <w:rFonts w:ascii="Arial" w:hAnsi="Arial" w:cs="Arial"/>
          <w:sz w:val="22"/>
          <w:szCs w:val="22"/>
        </w:rPr>
        <w:t>Le temps consacré aux visites médicales dans le cadre professionnel</w:t>
      </w:r>
    </w:p>
    <w:p w14:paraId="136AB9DF" w14:textId="0B453246" w:rsidR="009A4F2A" w:rsidRPr="009A4F2A"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9A4F2A">
        <w:rPr>
          <w:rFonts w:ascii="Arial" w:hAnsi="Arial" w:cs="Arial"/>
          <w:sz w:val="22"/>
          <w:szCs w:val="22"/>
        </w:rPr>
        <w:t xml:space="preserve">Les absences liées à la mise en œuvre du droit syndical et à la participation aux réunions des instances paritaires, aux autorisations d'absence pour évènements </w:t>
      </w:r>
      <w:proofErr w:type="gramStart"/>
      <w:r w:rsidRPr="009A4F2A">
        <w:rPr>
          <w:rFonts w:ascii="Arial" w:hAnsi="Arial" w:cs="Arial"/>
          <w:sz w:val="22"/>
          <w:szCs w:val="22"/>
        </w:rPr>
        <w:t>familiaux,…</w:t>
      </w:r>
      <w:proofErr w:type="gramEnd"/>
    </w:p>
    <w:p w14:paraId="00696E05" w14:textId="77777777" w:rsidR="009A4F2A" w:rsidRDefault="009A4F2A" w:rsidP="00D251AB">
      <w:pPr>
        <w:spacing w:before="120" w:after="0" w:line="312" w:lineRule="auto"/>
        <w:jc w:val="both"/>
        <w:rPr>
          <w:rFonts w:ascii="Arial" w:hAnsi="Arial" w:cs="Arial"/>
          <w:lang w:eastAsia="fr-FR"/>
        </w:rPr>
      </w:pPr>
      <w:r w:rsidRPr="00D251AB">
        <w:rPr>
          <w:rFonts w:ascii="Arial" w:hAnsi="Arial" w:cs="Arial"/>
          <w:b/>
          <w:bCs/>
          <w:lang w:eastAsia="fr-FR"/>
        </w:rPr>
        <w:lastRenderedPageBreak/>
        <w:t>Ne sont pas considérés</w:t>
      </w:r>
      <w:r>
        <w:rPr>
          <w:rFonts w:ascii="Arial" w:hAnsi="Arial" w:cs="Arial"/>
          <w:lang w:eastAsia="fr-FR"/>
        </w:rPr>
        <w:t xml:space="preserve"> comme du temps de travail effectif :</w:t>
      </w:r>
    </w:p>
    <w:p w14:paraId="67AE54AB" w14:textId="71C8DD53" w:rsidR="009A4F2A" w:rsidRPr="00D251AB"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D251AB">
        <w:rPr>
          <w:rFonts w:ascii="Arial" w:hAnsi="Arial" w:cs="Arial"/>
          <w:sz w:val="22"/>
          <w:szCs w:val="22"/>
        </w:rPr>
        <w:t xml:space="preserve">Le temps passé en congés annuels, en repos hebdomadaire, en récupération, en RTT, les jours fériés et les jours de grève </w:t>
      </w:r>
    </w:p>
    <w:p w14:paraId="25F2FF85" w14:textId="3EEAC8FA" w:rsidR="009A4F2A" w:rsidRPr="00D251AB"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D251AB">
        <w:rPr>
          <w:rFonts w:ascii="Arial" w:hAnsi="Arial" w:cs="Arial"/>
          <w:sz w:val="22"/>
          <w:szCs w:val="22"/>
        </w:rPr>
        <w:t xml:space="preserve">Le temps d’astreinte sans intervention </w:t>
      </w:r>
    </w:p>
    <w:p w14:paraId="76414BC2" w14:textId="65FEF794" w:rsidR="009A4F2A" w:rsidRPr="00D251AB"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D251AB">
        <w:rPr>
          <w:rFonts w:ascii="Arial" w:hAnsi="Arial" w:cs="Arial"/>
          <w:sz w:val="22"/>
          <w:szCs w:val="22"/>
        </w:rPr>
        <w:t>Le trajet domicile – travail, et celui pour se rendre à une formation</w:t>
      </w:r>
    </w:p>
    <w:p w14:paraId="42044564" w14:textId="4480E555" w:rsidR="009A4F2A" w:rsidRPr="00D251AB"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D251AB">
        <w:rPr>
          <w:rFonts w:ascii="Arial" w:hAnsi="Arial" w:cs="Arial"/>
          <w:sz w:val="22"/>
          <w:szCs w:val="22"/>
        </w:rPr>
        <w:t>Les temps de pause et de repas quand l’agent n’est plus à la disposition de son employeur et peut vaquer à ses occupations personnelles</w:t>
      </w:r>
    </w:p>
    <w:p w14:paraId="38E6E72B" w14:textId="0F94BD1C" w:rsidR="009A4F2A" w:rsidRPr="00D251AB" w:rsidRDefault="009A4F2A" w:rsidP="00BC671A">
      <w:pPr>
        <w:pStyle w:val="Paragraphedeliste"/>
        <w:numPr>
          <w:ilvl w:val="0"/>
          <w:numId w:val="5"/>
        </w:numPr>
        <w:spacing w:before="60"/>
        <w:ind w:left="714" w:hanging="357"/>
        <w:contextualSpacing w:val="0"/>
        <w:jc w:val="both"/>
        <w:rPr>
          <w:rFonts w:ascii="Arial" w:hAnsi="Arial" w:cs="Arial"/>
          <w:sz w:val="22"/>
          <w:szCs w:val="22"/>
        </w:rPr>
      </w:pPr>
      <w:r w:rsidRPr="00D251AB">
        <w:rPr>
          <w:rFonts w:ascii="Arial" w:hAnsi="Arial" w:cs="Arial"/>
          <w:sz w:val="22"/>
          <w:szCs w:val="22"/>
        </w:rPr>
        <w:t>Le temps d’habillage, de déshabillage, et de douche.</w:t>
      </w:r>
    </w:p>
    <w:p w14:paraId="0D3F2E4C" w14:textId="437577F7" w:rsidR="009A4F2A" w:rsidRPr="00D251AB" w:rsidRDefault="00D251AB" w:rsidP="00D251AB">
      <w:pPr>
        <w:spacing w:before="120" w:after="0" w:line="240" w:lineRule="auto"/>
        <w:ind w:firstLine="360"/>
        <w:jc w:val="both"/>
        <w:rPr>
          <w:rFonts w:ascii="Arial" w:hAnsi="Arial" w:cs="Arial"/>
          <w:i/>
          <w:lang w:eastAsia="fr-FR"/>
        </w:rPr>
      </w:pPr>
      <w:r w:rsidRPr="00D251AB">
        <w:rPr>
          <w:rFonts w:ascii="Arial" w:hAnsi="Arial" w:cs="Arial"/>
          <w:i/>
          <w:highlight w:val="yellow"/>
          <w:lang w:eastAsia="fr-FR"/>
        </w:rPr>
        <w:t xml:space="preserve">&gt;&gt; </w:t>
      </w:r>
      <w:r w:rsidR="009A4F2A" w:rsidRPr="00D251AB">
        <w:rPr>
          <w:rFonts w:ascii="Arial" w:hAnsi="Arial" w:cs="Arial"/>
          <w:i/>
          <w:highlight w:val="yellow"/>
          <w:lang w:eastAsia="fr-FR"/>
        </w:rPr>
        <w:t>A préciser, si le temps passé est compensé sous forme de repos ou d’indemnité.</w:t>
      </w:r>
    </w:p>
    <w:p w14:paraId="68CA6C9B" w14:textId="77777777" w:rsidR="00D251AB" w:rsidRPr="00D251AB" w:rsidRDefault="00D251AB" w:rsidP="008D3691">
      <w:pPr>
        <w:pStyle w:val="Titre2"/>
      </w:pPr>
      <w:bookmarkStart w:id="8" w:name="_Toc460506802"/>
      <w:bookmarkStart w:id="9" w:name="_Toc82011564"/>
      <w:r w:rsidRPr="00D251AB">
        <w:t>Cycles de travail</w:t>
      </w:r>
      <w:bookmarkEnd w:id="8"/>
      <w:bookmarkEnd w:id="9"/>
    </w:p>
    <w:p w14:paraId="38B55445" w14:textId="77777777" w:rsidR="00D251AB" w:rsidRPr="00D251AB" w:rsidRDefault="00D251AB" w:rsidP="00BC671A">
      <w:pPr>
        <w:numPr>
          <w:ilvl w:val="0"/>
          <w:numId w:val="2"/>
        </w:numPr>
        <w:spacing w:before="120" w:after="120" w:line="240" w:lineRule="auto"/>
        <w:ind w:left="714" w:hanging="357"/>
        <w:jc w:val="both"/>
        <w:rPr>
          <w:rFonts w:ascii="Arial" w:hAnsi="Arial" w:cs="Arial"/>
          <w:lang w:eastAsia="fr-FR"/>
        </w:rPr>
      </w:pPr>
      <w:r w:rsidRPr="00D251AB">
        <w:rPr>
          <w:rFonts w:ascii="Arial" w:hAnsi="Arial" w:cs="Arial"/>
          <w:lang w:eastAsia="fr-FR"/>
        </w:rPr>
        <w:t xml:space="preserve">Le travail est organisé selon des périodes de référence appelées cycles de travail définis par délibération de l'organe délibérant. La délibération fixe la durée des cycles, les bornes quotidiennes et hebdomadaires, les conditions de repos et de pause, </w:t>
      </w:r>
      <w:proofErr w:type="spellStart"/>
      <w:r w:rsidRPr="00D251AB">
        <w:rPr>
          <w:rFonts w:ascii="Arial" w:hAnsi="Arial" w:cs="Arial"/>
          <w:lang w:eastAsia="fr-FR"/>
        </w:rPr>
        <w:t>etc</w:t>
      </w:r>
      <w:proofErr w:type="spellEnd"/>
    </w:p>
    <w:p w14:paraId="1F6EAC5E" w14:textId="77777777" w:rsidR="00D251AB" w:rsidRPr="00D251AB" w:rsidRDefault="00D251AB" w:rsidP="00BC671A">
      <w:pPr>
        <w:numPr>
          <w:ilvl w:val="0"/>
          <w:numId w:val="2"/>
        </w:numPr>
        <w:spacing w:before="120" w:after="120" w:line="240" w:lineRule="auto"/>
        <w:jc w:val="both"/>
        <w:rPr>
          <w:rFonts w:ascii="Arial" w:hAnsi="Arial" w:cs="Arial"/>
          <w:lang w:eastAsia="fr-FR"/>
        </w:rPr>
      </w:pPr>
      <w:r w:rsidRPr="00D251AB">
        <w:rPr>
          <w:rFonts w:ascii="Arial" w:hAnsi="Arial" w:cs="Arial"/>
          <w:lang w:eastAsia="fr-FR"/>
        </w:rPr>
        <w:t>Les cycles de travail peuvent varier du cycle hebdomadaire au cycle annuel, et sont définis par service ou par nature de fonction.</w:t>
      </w:r>
    </w:p>
    <w:p w14:paraId="73D748B2" w14:textId="643A7B56" w:rsidR="00D251AB" w:rsidRPr="00D251AB" w:rsidRDefault="00D251AB" w:rsidP="00BC671A">
      <w:pPr>
        <w:numPr>
          <w:ilvl w:val="0"/>
          <w:numId w:val="2"/>
        </w:numPr>
        <w:spacing w:before="120" w:after="120" w:line="240" w:lineRule="auto"/>
        <w:ind w:left="714" w:hanging="357"/>
        <w:jc w:val="both"/>
        <w:rPr>
          <w:rFonts w:ascii="Arial" w:hAnsi="Arial" w:cs="Arial"/>
          <w:lang w:eastAsia="fr-FR"/>
        </w:rPr>
      </w:pPr>
      <w:r w:rsidRPr="00D251AB">
        <w:rPr>
          <w:rFonts w:ascii="Arial" w:hAnsi="Arial" w:cs="Arial"/>
          <w:lang w:eastAsia="fr-FR"/>
        </w:rPr>
        <w:t xml:space="preserve">Les horaires de travail sont définis </w:t>
      </w:r>
      <w:r w:rsidR="00A057C6" w:rsidRPr="00A057C6">
        <w:rPr>
          <w:rFonts w:ascii="Arial" w:hAnsi="Arial" w:cs="Arial"/>
          <w:b/>
          <w:bCs/>
          <w:lang w:eastAsia="fr-FR"/>
        </w:rPr>
        <w:t>par l’autorité territoriale</w:t>
      </w:r>
      <w:r w:rsidR="00A057C6">
        <w:rPr>
          <w:rFonts w:ascii="Arial" w:hAnsi="Arial" w:cs="Arial"/>
          <w:lang w:eastAsia="fr-FR"/>
        </w:rPr>
        <w:t xml:space="preserve"> </w:t>
      </w:r>
      <w:r w:rsidRPr="00D251AB">
        <w:rPr>
          <w:rFonts w:ascii="Arial" w:hAnsi="Arial" w:cs="Arial"/>
          <w:lang w:eastAsia="fr-FR"/>
        </w:rPr>
        <w:t>à l'intérieur du cycle de travail.</w:t>
      </w:r>
    </w:p>
    <w:p w14:paraId="250CB77F" w14:textId="2AF388DE" w:rsidR="00D251AB" w:rsidRPr="00D251AB" w:rsidRDefault="00D251AB" w:rsidP="00BC671A">
      <w:pPr>
        <w:numPr>
          <w:ilvl w:val="0"/>
          <w:numId w:val="2"/>
        </w:numPr>
        <w:spacing w:before="120" w:after="120" w:line="240" w:lineRule="auto"/>
        <w:jc w:val="both"/>
        <w:rPr>
          <w:rFonts w:ascii="Arial" w:hAnsi="Arial" w:cs="Arial"/>
          <w:lang w:eastAsia="fr-FR"/>
        </w:rPr>
      </w:pPr>
      <w:r w:rsidRPr="00D251AB">
        <w:rPr>
          <w:rFonts w:ascii="Arial" w:hAnsi="Arial" w:cs="Arial"/>
          <w:lang w:eastAsia="fr-FR"/>
        </w:rPr>
        <w:t>Pour un agent relevant d'un régime de décompte horaire des heures supplémentaires, celles-ci sont prises en compte dès qu'il y a dépassement des bornes horaires</w:t>
      </w:r>
      <w:r w:rsidR="00A057C6">
        <w:rPr>
          <w:rFonts w:ascii="Arial" w:hAnsi="Arial" w:cs="Arial"/>
          <w:lang w:eastAsia="fr-FR"/>
        </w:rPr>
        <w:t xml:space="preserve"> du cycle de travail</w:t>
      </w:r>
      <w:r w:rsidRPr="00D251AB">
        <w:rPr>
          <w:rFonts w:ascii="Arial" w:hAnsi="Arial" w:cs="Arial"/>
          <w:lang w:eastAsia="fr-FR"/>
        </w:rPr>
        <w:t>. Elles sont compensées ou indemnisées.</w:t>
      </w:r>
    </w:p>
    <w:p w14:paraId="73E84D17" w14:textId="77777777" w:rsidR="00D251AB" w:rsidRPr="00D251AB" w:rsidRDefault="00D251AB" w:rsidP="008D3691">
      <w:pPr>
        <w:pStyle w:val="Titre2"/>
      </w:pPr>
      <w:bookmarkStart w:id="10" w:name="_Toc460506803"/>
      <w:bookmarkStart w:id="11" w:name="_Toc82011565"/>
      <w:r w:rsidRPr="00D251AB">
        <w:t>Garanties minimales du temps de travail</w:t>
      </w:r>
      <w:bookmarkEnd w:id="10"/>
      <w:bookmarkEnd w:id="11"/>
    </w:p>
    <w:p w14:paraId="31E24FE9" w14:textId="77777777" w:rsidR="00D251AB" w:rsidRPr="00D251AB" w:rsidRDefault="00D251AB" w:rsidP="00BC671A">
      <w:pPr>
        <w:numPr>
          <w:ilvl w:val="0"/>
          <w:numId w:val="2"/>
        </w:numPr>
        <w:spacing w:before="120" w:after="120" w:line="240" w:lineRule="auto"/>
        <w:ind w:left="714" w:hanging="357"/>
        <w:jc w:val="both"/>
        <w:rPr>
          <w:rFonts w:ascii="Arial" w:hAnsi="Arial" w:cs="Arial"/>
          <w:lang w:eastAsia="fr-FR"/>
        </w:rPr>
      </w:pPr>
      <w:r w:rsidRPr="00D251AB">
        <w:rPr>
          <w:rFonts w:ascii="Arial" w:hAnsi="Arial" w:cs="Arial"/>
          <w:lang w:eastAsia="fr-FR"/>
        </w:rPr>
        <w:t>La durée quotidienne du travail ne peut excéder 10 heures.</w:t>
      </w:r>
    </w:p>
    <w:p w14:paraId="52206E7E" w14:textId="77777777" w:rsidR="00D251AB" w:rsidRPr="00D251AB" w:rsidRDefault="00D251AB" w:rsidP="00BC671A">
      <w:pPr>
        <w:numPr>
          <w:ilvl w:val="0"/>
          <w:numId w:val="2"/>
        </w:numPr>
        <w:spacing w:before="120" w:after="120" w:line="240" w:lineRule="auto"/>
        <w:ind w:left="714" w:hanging="357"/>
        <w:jc w:val="both"/>
        <w:rPr>
          <w:rFonts w:ascii="Arial" w:hAnsi="Arial" w:cs="Arial"/>
          <w:lang w:eastAsia="fr-FR"/>
        </w:rPr>
      </w:pPr>
      <w:r w:rsidRPr="00D251AB">
        <w:rPr>
          <w:rFonts w:ascii="Arial" w:hAnsi="Arial" w:cs="Arial"/>
          <w:lang w:eastAsia="fr-FR"/>
        </w:rPr>
        <w:t>L’amplitude maximale de la journée de travail est fixée à 12 heures.</w:t>
      </w:r>
    </w:p>
    <w:p w14:paraId="413BB13D" w14:textId="77777777" w:rsidR="00D251AB" w:rsidRPr="00D251AB" w:rsidRDefault="00D251AB" w:rsidP="00BC671A">
      <w:pPr>
        <w:numPr>
          <w:ilvl w:val="0"/>
          <w:numId w:val="2"/>
        </w:numPr>
        <w:spacing w:before="120" w:after="120" w:line="240" w:lineRule="auto"/>
        <w:ind w:left="714" w:hanging="357"/>
        <w:jc w:val="both"/>
        <w:rPr>
          <w:rFonts w:ascii="Arial" w:hAnsi="Arial" w:cs="Arial"/>
          <w:lang w:eastAsia="fr-FR"/>
        </w:rPr>
      </w:pPr>
      <w:r w:rsidRPr="00D251AB">
        <w:rPr>
          <w:rFonts w:ascii="Arial" w:hAnsi="Arial" w:cs="Arial"/>
          <w:lang w:eastAsia="fr-FR"/>
        </w:rPr>
        <w:t xml:space="preserve">Un repos minimum de 11 heures doit être accordé entre chaque journée de travail. </w:t>
      </w:r>
    </w:p>
    <w:p w14:paraId="2A0B465B" w14:textId="77777777" w:rsidR="00D251AB" w:rsidRPr="00D251AB" w:rsidRDefault="00D251AB" w:rsidP="00BC671A">
      <w:pPr>
        <w:numPr>
          <w:ilvl w:val="0"/>
          <w:numId w:val="2"/>
        </w:numPr>
        <w:spacing w:before="120" w:after="120" w:line="240" w:lineRule="auto"/>
        <w:ind w:left="714" w:hanging="357"/>
        <w:jc w:val="both"/>
        <w:rPr>
          <w:rFonts w:ascii="Arial" w:hAnsi="Arial" w:cs="Arial"/>
          <w:lang w:eastAsia="fr-FR"/>
        </w:rPr>
      </w:pPr>
      <w:r w:rsidRPr="00D251AB">
        <w:rPr>
          <w:rFonts w:ascii="Arial" w:hAnsi="Arial" w:cs="Arial"/>
          <w:lang w:eastAsia="fr-FR"/>
        </w:rPr>
        <w:t xml:space="preserve">La durée de travail hebdomadaire ne doit pas excéder 48 heures au cours d’une même semaine ni </w:t>
      </w:r>
      <w:proofErr w:type="gramStart"/>
      <w:r w:rsidRPr="00D251AB">
        <w:rPr>
          <w:rFonts w:ascii="Arial" w:hAnsi="Arial" w:cs="Arial"/>
          <w:lang w:eastAsia="fr-FR"/>
        </w:rPr>
        <w:t>44  heures</w:t>
      </w:r>
      <w:proofErr w:type="gramEnd"/>
      <w:r w:rsidRPr="00D251AB">
        <w:rPr>
          <w:rFonts w:ascii="Arial" w:hAnsi="Arial" w:cs="Arial"/>
          <w:lang w:eastAsia="fr-FR"/>
        </w:rPr>
        <w:t xml:space="preserve"> en moyenne sur une période de 12 semaines consécutives, heures supplémentaires comprises.</w:t>
      </w:r>
    </w:p>
    <w:p w14:paraId="0D96D8B2" w14:textId="77777777" w:rsidR="00D251AB" w:rsidRPr="00D251AB" w:rsidRDefault="00D251AB" w:rsidP="00BC671A">
      <w:pPr>
        <w:numPr>
          <w:ilvl w:val="0"/>
          <w:numId w:val="2"/>
        </w:numPr>
        <w:spacing w:before="120" w:after="120" w:line="240" w:lineRule="auto"/>
        <w:ind w:left="714" w:hanging="357"/>
        <w:jc w:val="both"/>
        <w:rPr>
          <w:rFonts w:ascii="Arial" w:hAnsi="Arial" w:cs="Arial"/>
          <w:lang w:eastAsia="fr-FR"/>
        </w:rPr>
      </w:pPr>
      <w:r w:rsidRPr="00D251AB">
        <w:rPr>
          <w:rFonts w:ascii="Arial" w:hAnsi="Arial" w:cs="Arial"/>
          <w:lang w:eastAsia="fr-FR"/>
        </w:rPr>
        <w:t>Un repos hebdomadaire minimum de 35 heures doit être accordé.</w:t>
      </w:r>
    </w:p>
    <w:p w14:paraId="6F03CAA6" w14:textId="194A39F1" w:rsidR="00D251AB" w:rsidRDefault="00D251AB" w:rsidP="00BC671A">
      <w:pPr>
        <w:numPr>
          <w:ilvl w:val="0"/>
          <w:numId w:val="2"/>
        </w:numPr>
        <w:spacing w:before="120" w:after="120" w:line="240" w:lineRule="auto"/>
        <w:ind w:left="714" w:hanging="357"/>
        <w:jc w:val="both"/>
        <w:rPr>
          <w:rFonts w:ascii="Arial" w:hAnsi="Arial" w:cs="Arial"/>
          <w:lang w:eastAsia="fr-FR"/>
        </w:rPr>
      </w:pPr>
      <w:r w:rsidRPr="00D251AB">
        <w:rPr>
          <w:rFonts w:ascii="Arial" w:hAnsi="Arial" w:cs="Arial"/>
          <w:lang w:eastAsia="fr-FR"/>
        </w:rPr>
        <w:t>Il ne peut être dérogé à ces garanties minimales qu’en cas de circonstances exceptionnelles, par décision du responsable hiérarchique et pour une durée limitée, avec information immédiate du comité technique.</w:t>
      </w:r>
    </w:p>
    <w:p w14:paraId="6AFE3D28" w14:textId="61120090" w:rsidR="00BF75BA" w:rsidRPr="00BF75BA" w:rsidRDefault="00BF75BA" w:rsidP="00EF12F1">
      <w:pPr>
        <w:pStyle w:val="Titre1"/>
      </w:pPr>
      <w:bookmarkStart w:id="12" w:name="_Toc460506804"/>
      <w:bookmarkStart w:id="13" w:name="_Toc82011566"/>
      <w:r w:rsidRPr="00BF75BA">
        <w:t>Organisation du temps de travail dans la collectivité</w:t>
      </w:r>
      <w:bookmarkEnd w:id="12"/>
      <w:bookmarkEnd w:id="13"/>
    </w:p>
    <w:p w14:paraId="0007F0EA" w14:textId="191416FA" w:rsidR="008D3691" w:rsidRPr="008D3691" w:rsidRDefault="008D3691" w:rsidP="008D3691">
      <w:pPr>
        <w:pStyle w:val="Titre2"/>
        <w:numPr>
          <w:ilvl w:val="0"/>
          <w:numId w:val="16"/>
        </w:numPr>
      </w:pPr>
      <w:bookmarkStart w:id="14" w:name="_Toc82011567"/>
      <w:r w:rsidRPr="008D3691">
        <w:t>Cycles de travail en vigueur dans la collectivité</w:t>
      </w:r>
      <w:bookmarkEnd w:id="14"/>
    </w:p>
    <w:p w14:paraId="7808C475" w14:textId="6F7F0937"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Les cycles de travail en vigueur dans les services de (collectivité)…………………… sont établis comme suit :</w:t>
      </w:r>
    </w:p>
    <w:p w14:paraId="0365BA8A" w14:textId="77777777" w:rsidR="00BF75BA" w:rsidRPr="00BF75BA" w:rsidRDefault="00BF75BA" w:rsidP="00BF75BA">
      <w:pPr>
        <w:spacing w:before="120" w:after="0" w:line="312" w:lineRule="auto"/>
        <w:jc w:val="both"/>
        <w:rPr>
          <w:rFonts w:ascii="Arial" w:hAnsi="Arial" w:cs="Arial"/>
          <w:i/>
          <w:lang w:eastAsia="fr-FR"/>
        </w:rPr>
      </w:pPr>
      <w:r w:rsidRPr="00BF75BA">
        <w:rPr>
          <w:rFonts w:ascii="Arial" w:hAnsi="Arial" w:cs="Arial"/>
          <w:i/>
          <w:highlight w:val="yellow"/>
          <w:lang w:eastAsia="fr-FR"/>
        </w:rPr>
        <w:t>&gt;&gt; Compléter le tableau suivant :</w:t>
      </w:r>
    </w:p>
    <w:tbl>
      <w:tblPr>
        <w:tblStyle w:val="Grilledutableau"/>
        <w:tblW w:w="0" w:type="auto"/>
        <w:jc w:val="center"/>
        <w:tblLayout w:type="fixed"/>
        <w:tblLook w:val="04A0" w:firstRow="1" w:lastRow="0" w:firstColumn="1" w:lastColumn="0" w:noHBand="0" w:noVBand="1"/>
      </w:tblPr>
      <w:tblGrid>
        <w:gridCol w:w="2367"/>
        <w:gridCol w:w="3837"/>
        <w:gridCol w:w="4075"/>
      </w:tblGrid>
      <w:tr w:rsidR="00BF75BA" w:rsidRPr="00BF75BA" w14:paraId="04D62BFE" w14:textId="77777777" w:rsidTr="00BF75BA">
        <w:trPr>
          <w:jc w:val="center"/>
        </w:trPr>
        <w:tc>
          <w:tcPr>
            <w:tcW w:w="2367" w:type="dxa"/>
          </w:tcPr>
          <w:p w14:paraId="70B1E153" w14:textId="77777777" w:rsidR="00BF75BA" w:rsidRPr="00BF75BA" w:rsidRDefault="00BF75BA" w:rsidP="00BF75BA">
            <w:pPr>
              <w:spacing w:before="120" w:line="312" w:lineRule="auto"/>
              <w:jc w:val="both"/>
              <w:rPr>
                <w:rFonts w:ascii="Arial" w:hAnsi="Arial" w:cs="Arial"/>
                <w:b/>
                <w:i/>
                <w:lang w:eastAsia="fr-FR"/>
              </w:rPr>
            </w:pPr>
            <w:r w:rsidRPr="00BF75BA">
              <w:rPr>
                <w:rFonts w:ascii="Arial" w:hAnsi="Arial" w:cs="Arial"/>
                <w:b/>
                <w:i/>
                <w:lang w:eastAsia="fr-FR"/>
              </w:rPr>
              <w:t>Service ou fonction</w:t>
            </w:r>
          </w:p>
        </w:tc>
        <w:tc>
          <w:tcPr>
            <w:tcW w:w="3837" w:type="dxa"/>
          </w:tcPr>
          <w:p w14:paraId="731E18E5" w14:textId="77777777" w:rsidR="00BF75BA" w:rsidRPr="00BF75BA" w:rsidRDefault="00BF75BA" w:rsidP="00BF75BA">
            <w:pPr>
              <w:spacing w:before="120" w:line="312" w:lineRule="auto"/>
              <w:jc w:val="both"/>
              <w:rPr>
                <w:rFonts w:ascii="Arial" w:hAnsi="Arial" w:cs="Arial"/>
                <w:b/>
                <w:i/>
                <w:lang w:eastAsia="fr-FR"/>
              </w:rPr>
            </w:pPr>
            <w:r w:rsidRPr="00BF75BA">
              <w:rPr>
                <w:rFonts w:ascii="Arial" w:hAnsi="Arial" w:cs="Arial"/>
                <w:b/>
                <w:i/>
                <w:lang w:eastAsia="fr-FR"/>
              </w:rPr>
              <w:t>Cycle de travail</w:t>
            </w:r>
          </w:p>
        </w:tc>
        <w:tc>
          <w:tcPr>
            <w:tcW w:w="4075" w:type="dxa"/>
          </w:tcPr>
          <w:p w14:paraId="64AE112F" w14:textId="77777777" w:rsidR="00BF75BA" w:rsidRPr="00BF75BA" w:rsidRDefault="00BF75BA" w:rsidP="00BF75BA">
            <w:pPr>
              <w:spacing w:before="120" w:line="312" w:lineRule="auto"/>
              <w:jc w:val="both"/>
              <w:rPr>
                <w:rFonts w:ascii="Arial" w:hAnsi="Arial" w:cs="Arial"/>
                <w:b/>
                <w:i/>
                <w:lang w:eastAsia="fr-FR"/>
              </w:rPr>
            </w:pPr>
            <w:r w:rsidRPr="00BF75BA">
              <w:rPr>
                <w:rFonts w:ascii="Arial" w:hAnsi="Arial" w:cs="Arial"/>
                <w:b/>
                <w:i/>
                <w:lang w:eastAsia="fr-FR"/>
              </w:rPr>
              <w:t xml:space="preserve">Aménagement du temps de travail </w:t>
            </w:r>
          </w:p>
        </w:tc>
      </w:tr>
      <w:tr w:rsidR="00BF75BA" w:rsidRPr="00BF75BA" w14:paraId="366087A6" w14:textId="77777777" w:rsidTr="00BF75BA">
        <w:trPr>
          <w:jc w:val="center"/>
        </w:trPr>
        <w:tc>
          <w:tcPr>
            <w:tcW w:w="2367" w:type="dxa"/>
          </w:tcPr>
          <w:p w14:paraId="276262AD" w14:textId="1153BBDD" w:rsidR="00BF75BA" w:rsidRPr="00BF75BA" w:rsidRDefault="005758B7" w:rsidP="00BF75BA">
            <w:pPr>
              <w:spacing w:before="120" w:line="312" w:lineRule="auto"/>
              <w:jc w:val="both"/>
              <w:rPr>
                <w:rFonts w:ascii="Arial" w:hAnsi="Arial" w:cs="Arial"/>
                <w:i/>
                <w:lang w:eastAsia="fr-FR"/>
              </w:rPr>
            </w:pPr>
            <w:r>
              <w:rPr>
                <w:rFonts w:ascii="Arial" w:hAnsi="Arial" w:cs="Arial"/>
                <w:i/>
                <w:lang w:eastAsia="fr-FR"/>
              </w:rPr>
              <w:lastRenderedPageBreak/>
              <w:t>………………………</w:t>
            </w:r>
          </w:p>
        </w:tc>
        <w:tc>
          <w:tcPr>
            <w:tcW w:w="3837" w:type="dxa"/>
          </w:tcPr>
          <w:p w14:paraId="0470518E" w14:textId="77777777" w:rsidR="00BF75BA" w:rsidRPr="00BF75BA" w:rsidRDefault="00BF75BA" w:rsidP="00BF75BA">
            <w:pPr>
              <w:spacing w:before="120" w:line="312" w:lineRule="auto"/>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Hebdomadaire</w:t>
            </w:r>
          </w:p>
          <w:p w14:paraId="63F56BBB" w14:textId="77777777" w:rsidR="00BF75BA" w:rsidRPr="00BF75BA" w:rsidRDefault="00BF75BA" w:rsidP="00BF75BA">
            <w:pPr>
              <w:spacing w:before="120" w:line="312" w:lineRule="auto"/>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Mensuel</w:t>
            </w:r>
          </w:p>
          <w:p w14:paraId="5932D925" w14:textId="77777777" w:rsidR="00BF75BA" w:rsidRPr="00BF75BA" w:rsidRDefault="00BF75BA" w:rsidP="00BF75BA">
            <w:pPr>
              <w:spacing w:before="120" w:line="312" w:lineRule="auto"/>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Annuel</w:t>
            </w:r>
          </w:p>
          <w:p w14:paraId="0EC15615" w14:textId="77777777" w:rsidR="00BF75BA" w:rsidRPr="00BF75BA" w:rsidRDefault="00BF75BA" w:rsidP="00BF75BA">
            <w:pPr>
              <w:spacing w:before="120" w:line="312" w:lineRule="auto"/>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Autre : …………………</w:t>
            </w:r>
          </w:p>
          <w:p w14:paraId="2A101DDA" w14:textId="77777777" w:rsidR="00BF75BA" w:rsidRPr="00BF75BA" w:rsidRDefault="00BF75BA" w:rsidP="00BF75BA">
            <w:pPr>
              <w:spacing w:before="240"/>
              <w:jc w:val="both"/>
              <w:rPr>
                <w:rFonts w:ascii="Arial" w:hAnsi="Arial" w:cs="Arial"/>
                <w:i/>
                <w:lang w:eastAsia="fr-FR"/>
              </w:rPr>
            </w:pPr>
            <w:r w:rsidRPr="00BF75BA">
              <w:rPr>
                <w:rFonts w:ascii="Arial" w:hAnsi="Arial" w:cs="Arial"/>
                <w:i/>
                <w:lang w:eastAsia="fr-FR"/>
              </w:rPr>
              <w:t>Sur :</w:t>
            </w:r>
          </w:p>
          <w:p w14:paraId="4755ECD7" w14:textId="77777777" w:rsidR="00BF75BA" w:rsidRPr="00BF75BA" w:rsidRDefault="00BF75BA" w:rsidP="00BF75BA">
            <w:pPr>
              <w:jc w:val="both"/>
              <w:rPr>
                <w:rFonts w:ascii="Arial" w:hAnsi="Arial" w:cs="Arial"/>
                <w:i/>
                <w:lang w:eastAsia="fr-FR"/>
              </w:rPr>
            </w:pPr>
            <w:r w:rsidRPr="00BF75BA">
              <w:rPr>
                <w:rFonts w:ascii="Arial" w:hAnsi="Arial" w:cs="Arial"/>
                <w:i/>
                <w:lang w:eastAsia="fr-FR"/>
              </w:rPr>
              <w:t>(</w:t>
            </w:r>
            <w:proofErr w:type="gramStart"/>
            <w:r w:rsidRPr="00BF75BA">
              <w:rPr>
                <w:rFonts w:ascii="Arial" w:hAnsi="Arial" w:cs="Arial"/>
                <w:i/>
                <w:lang w:eastAsia="fr-FR"/>
              </w:rPr>
              <w:t>ex</w:t>
            </w:r>
            <w:proofErr w:type="gramEnd"/>
            <w:r w:rsidRPr="00BF75BA">
              <w:rPr>
                <w:rFonts w:ascii="Arial" w:hAnsi="Arial" w:cs="Arial"/>
                <w:i/>
                <w:lang w:eastAsia="fr-FR"/>
              </w:rPr>
              <w:t> : 35 heures, 39 heures, 1607 heures annualisées) :</w:t>
            </w:r>
          </w:p>
          <w:p w14:paraId="466BDA3C" w14:textId="401CE31B" w:rsidR="00BF75BA" w:rsidRPr="00BF75BA" w:rsidRDefault="00BF75BA" w:rsidP="00BF75BA">
            <w:pPr>
              <w:spacing w:before="120" w:line="312" w:lineRule="auto"/>
              <w:jc w:val="both"/>
              <w:rPr>
                <w:rFonts w:ascii="Arial" w:hAnsi="Arial" w:cs="Arial"/>
                <w:i/>
                <w:lang w:eastAsia="fr-FR"/>
              </w:rPr>
            </w:pPr>
            <w:r w:rsidRPr="00BF75BA">
              <w:rPr>
                <w:rFonts w:ascii="Arial" w:hAnsi="Arial" w:cs="Arial"/>
                <w:i/>
                <w:lang w:eastAsia="fr-FR"/>
              </w:rPr>
              <w:t>………………………………………</w:t>
            </w:r>
          </w:p>
        </w:tc>
        <w:tc>
          <w:tcPr>
            <w:tcW w:w="4075" w:type="dxa"/>
          </w:tcPr>
          <w:p w14:paraId="329FF961" w14:textId="77777777" w:rsidR="00BF75BA" w:rsidRPr="00BF75BA" w:rsidRDefault="00BF75BA" w:rsidP="00BF75BA">
            <w:pPr>
              <w:spacing w:before="120"/>
              <w:jc w:val="both"/>
              <w:rPr>
                <w:rFonts w:ascii="Arial" w:hAnsi="Arial" w:cs="Arial"/>
                <w:i/>
                <w:lang w:eastAsia="fr-FR"/>
              </w:rPr>
            </w:pPr>
            <w:r w:rsidRPr="00BF75BA">
              <w:rPr>
                <w:rFonts w:ascii="Arial" w:hAnsi="Arial" w:cs="Arial"/>
                <w:lang w:eastAsia="fr-FR"/>
              </w:rPr>
              <w:sym w:font="Wingdings" w:char="F0A8"/>
            </w:r>
            <w:r w:rsidRPr="00BF75BA">
              <w:rPr>
                <w:rFonts w:ascii="Arial" w:hAnsi="Arial" w:cs="Arial"/>
                <w:lang w:eastAsia="fr-FR"/>
              </w:rPr>
              <w:t xml:space="preserve"> Journées ou ½ journées d’ARTT</w:t>
            </w:r>
            <w:r w:rsidRPr="00BF75BA">
              <w:rPr>
                <w:rFonts w:ascii="Arial" w:hAnsi="Arial" w:cs="Arial"/>
                <w:i/>
                <w:lang w:eastAsia="fr-FR"/>
              </w:rPr>
              <w:t xml:space="preserve"> (ex : 22 ou 23 jours d’ARTT par an pour un temps </w:t>
            </w:r>
            <w:proofErr w:type="gramStart"/>
            <w:r w:rsidRPr="00BF75BA">
              <w:rPr>
                <w:rFonts w:ascii="Arial" w:hAnsi="Arial" w:cs="Arial"/>
                <w:i/>
                <w:lang w:eastAsia="fr-FR"/>
              </w:rPr>
              <w:t>complet )</w:t>
            </w:r>
            <w:proofErr w:type="gramEnd"/>
            <w:r w:rsidRPr="00BF75BA">
              <w:rPr>
                <w:rFonts w:ascii="Arial" w:hAnsi="Arial" w:cs="Arial"/>
                <w:i/>
                <w:lang w:eastAsia="fr-FR"/>
              </w:rPr>
              <w:t xml:space="preserve"> :</w:t>
            </w:r>
          </w:p>
          <w:p w14:paraId="3E2EBFF3" w14:textId="77777777" w:rsidR="00BF75BA" w:rsidRPr="00BF75BA" w:rsidRDefault="00BF75BA" w:rsidP="00BF75BA">
            <w:pPr>
              <w:spacing w:before="120" w:line="312" w:lineRule="auto"/>
              <w:jc w:val="both"/>
              <w:rPr>
                <w:rFonts w:ascii="Arial" w:hAnsi="Arial" w:cs="Arial"/>
                <w:i/>
                <w:lang w:eastAsia="fr-FR"/>
              </w:rPr>
            </w:pPr>
            <w:r w:rsidRPr="00BF75BA">
              <w:rPr>
                <w:rFonts w:ascii="Arial" w:hAnsi="Arial" w:cs="Arial"/>
                <w:i/>
                <w:lang w:eastAsia="fr-FR"/>
              </w:rPr>
              <w:t>……………………………………………</w:t>
            </w:r>
          </w:p>
          <w:p w14:paraId="2286B295" w14:textId="77777777" w:rsidR="00BF75BA" w:rsidRPr="00BF75BA" w:rsidRDefault="00BF75BA" w:rsidP="00BF75BA">
            <w:pPr>
              <w:spacing w:before="120"/>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Aménagement de la semaine de travail (ex : 35 heures sur 4.5 jours) :</w:t>
            </w:r>
          </w:p>
          <w:p w14:paraId="247DC7C9" w14:textId="77777777" w:rsidR="00BF75BA" w:rsidRPr="00BF75BA" w:rsidRDefault="00BF75BA" w:rsidP="00BF75BA">
            <w:pPr>
              <w:spacing w:before="120" w:line="312" w:lineRule="auto"/>
              <w:jc w:val="both"/>
              <w:rPr>
                <w:rFonts w:ascii="Arial" w:hAnsi="Arial" w:cs="Arial"/>
                <w:lang w:eastAsia="fr-FR"/>
              </w:rPr>
            </w:pPr>
            <w:r w:rsidRPr="00BF75BA">
              <w:rPr>
                <w:rFonts w:ascii="Arial" w:hAnsi="Arial" w:cs="Arial"/>
                <w:lang w:eastAsia="fr-FR"/>
              </w:rPr>
              <w:t>…………………………………………..</w:t>
            </w:r>
          </w:p>
          <w:p w14:paraId="086632B4" w14:textId="77777777" w:rsidR="00BF75BA" w:rsidRPr="00BF75BA" w:rsidRDefault="00BF75BA" w:rsidP="00BF75BA">
            <w:pPr>
              <w:spacing w:before="120" w:line="312" w:lineRule="auto"/>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Pas d’aménagement </w:t>
            </w:r>
          </w:p>
          <w:p w14:paraId="53B3DE35" w14:textId="77777777" w:rsidR="00BF75BA" w:rsidRPr="00BF75BA" w:rsidRDefault="00BF75BA" w:rsidP="00BF75BA">
            <w:pPr>
              <w:spacing w:before="120" w:line="312" w:lineRule="auto"/>
              <w:jc w:val="both"/>
              <w:rPr>
                <w:rFonts w:ascii="Arial" w:hAnsi="Arial" w:cs="Arial"/>
                <w:lang w:eastAsia="fr-FR"/>
              </w:rPr>
            </w:pPr>
          </w:p>
        </w:tc>
      </w:tr>
      <w:tr w:rsidR="00BF75BA" w:rsidRPr="00BF75BA" w14:paraId="382E2E3B" w14:textId="77777777" w:rsidTr="00BF75BA">
        <w:trPr>
          <w:jc w:val="center"/>
        </w:trPr>
        <w:tc>
          <w:tcPr>
            <w:tcW w:w="2367" w:type="dxa"/>
          </w:tcPr>
          <w:p w14:paraId="3040B077" w14:textId="77777777" w:rsidR="00BF75BA" w:rsidRPr="00BF75BA" w:rsidRDefault="00BF75BA" w:rsidP="00BF75BA">
            <w:pPr>
              <w:spacing w:before="120" w:line="312" w:lineRule="auto"/>
              <w:jc w:val="both"/>
              <w:rPr>
                <w:rFonts w:ascii="Arial" w:hAnsi="Arial" w:cs="Arial"/>
                <w:i/>
                <w:lang w:eastAsia="fr-FR"/>
              </w:rPr>
            </w:pPr>
          </w:p>
        </w:tc>
        <w:tc>
          <w:tcPr>
            <w:tcW w:w="3837" w:type="dxa"/>
          </w:tcPr>
          <w:p w14:paraId="3CBE91CF" w14:textId="77777777" w:rsidR="00BF75BA" w:rsidRPr="00BF75BA" w:rsidRDefault="00BF75BA" w:rsidP="00BF75BA">
            <w:pPr>
              <w:spacing w:before="120" w:line="312" w:lineRule="auto"/>
              <w:jc w:val="both"/>
              <w:rPr>
                <w:rFonts w:ascii="Arial" w:hAnsi="Arial" w:cs="Arial"/>
                <w:i/>
                <w:lang w:eastAsia="fr-FR"/>
              </w:rPr>
            </w:pPr>
          </w:p>
          <w:p w14:paraId="75EC7E19" w14:textId="77777777" w:rsidR="00BF75BA" w:rsidRPr="00BF75BA" w:rsidRDefault="00BF75BA" w:rsidP="00BF75BA">
            <w:pPr>
              <w:spacing w:before="120" w:line="312" w:lineRule="auto"/>
              <w:jc w:val="both"/>
              <w:rPr>
                <w:rFonts w:ascii="Arial" w:hAnsi="Arial" w:cs="Arial"/>
                <w:i/>
                <w:lang w:eastAsia="fr-FR"/>
              </w:rPr>
            </w:pPr>
          </w:p>
          <w:p w14:paraId="0CAE855D" w14:textId="77777777" w:rsidR="00BF75BA" w:rsidRPr="00BF75BA" w:rsidRDefault="00BF75BA" w:rsidP="00BF75BA">
            <w:pPr>
              <w:spacing w:before="120" w:line="312" w:lineRule="auto"/>
              <w:jc w:val="both"/>
              <w:rPr>
                <w:rFonts w:ascii="Arial" w:hAnsi="Arial" w:cs="Arial"/>
                <w:i/>
                <w:lang w:eastAsia="fr-FR"/>
              </w:rPr>
            </w:pPr>
          </w:p>
          <w:p w14:paraId="1E3EF310" w14:textId="77777777" w:rsidR="00BF75BA" w:rsidRPr="00BF75BA" w:rsidRDefault="00BF75BA" w:rsidP="00BF75BA">
            <w:pPr>
              <w:spacing w:before="120" w:line="312" w:lineRule="auto"/>
              <w:jc w:val="both"/>
              <w:rPr>
                <w:rFonts w:ascii="Arial" w:hAnsi="Arial" w:cs="Arial"/>
                <w:i/>
                <w:lang w:eastAsia="fr-FR"/>
              </w:rPr>
            </w:pPr>
          </w:p>
        </w:tc>
        <w:tc>
          <w:tcPr>
            <w:tcW w:w="4075" w:type="dxa"/>
          </w:tcPr>
          <w:p w14:paraId="6FFF8214" w14:textId="77777777" w:rsidR="00BF75BA" w:rsidRPr="00BF75BA" w:rsidRDefault="00BF75BA" w:rsidP="00BF75BA">
            <w:pPr>
              <w:spacing w:before="120" w:line="312" w:lineRule="auto"/>
              <w:jc w:val="both"/>
              <w:rPr>
                <w:rFonts w:ascii="Arial" w:hAnsi="Arial" w:cs="Arial"/>
                <w:i/>
                <w:lang w:eastAsia="fr-FR"/>
              </w:rPr>
            </w:pPr>
          </w:p>
        </w:tc>
      </w:tr>
      <w:tr w:rsidR="00BF75BA" w:rsidRPr="00BF75BA" w14:paraId="2D5C59F1" w14:textId="77777777" w:rsidTr="00BF75BA">
        <w:trPr>
          <w:jc w:val="center"/>
        </w:trPr>
        <w:tc>
          <w:tcPr>
            <w:tcW w:w="2367" w:type="dxa"/>
          </w:tcPr>
          <w:p w14:paraId="5EB055BD" w14:textId="77777777" w:rsidR="00BF75BA" w:rsidRPr="00BF75BA" w:rsidRDefault="00BF75BA" w:rsidP="00BF75BA">
            <w:pPr>
              <w:spacing w:before="120" w:line="312" w:lineRule="auto"/>
              <w:jc w:val="both"/>
              <w:rPr>
                <w:rFonts w:ascii="Arial" w:hAnsi="Arial" w:cs="Arial"/>
                <w:i/>
                <w:lang w:eastAsia="fr-FR"/>
              </w:rPr>
            </w:pPr>
          </w:p>
        </w:tc>
        <w:tc>
          <w:tcPr>
            <w:tcW w:w="3837" w:type="dxa"/>
          </w:tcPr>
          <w:p w14:paraId="2DD6185D" w14:textId="77777777" w:rsidR="00BF75BA" w:rsidRPr="00BF75BA" w:rsidRDefault="00BF75BA" w:rsidP="00BF75BA">
            <w:pPr>
              <w:spacing w:before="120" w:line="312" w:lineRule="auto"/>
              <w:jc w:val="both"/>
              <w:rPr>
                <w:rFonts w:ascii="Arial" w:hAnsi="Arial" w:cs="Arial"/>
                <w:i/>
                <w:lang w:eastAsia="fr-FR"/>
              </w:rPr>
            </w:pPr>
          </w:p>
          <w:p w14:paraId="0971866C" w14:textId="77777777" w:rsidR="00BF75BA" w:rsidRPr="00BF75BA" w:rsidRDefault="00BF75BA" w:rsidP="00BF75BA">
            <w:pPr>
              <w:spacing w:before="120" w:line="312" w:lineRule="auto"/>
              <w:jc w:val="both"/>
              <w:rPr>
                <w:rFonts w:ascii="Arial" w:hAnsi="Arial" w:cs="Arial"/>
                <w:i/>
                <w:lang w:eastAsia="fr-FR"/>
              </w:rPr>
            </w:pPr>
          </w:p>
          <w:p w14:paraId="633EA085" w14:textId="77777777" w:rsidR="00BF75BA" w:rsidRPr="00BF75BA" w:rsidRDefault="00BF75BA" w:rsidP="00BF75BA">
            <w:pPr>
              <w:spacing w:before="120" w:line="312" w:lineRule="auto"/>
              <w:jc w:val="both"/>
              <w:rPr>
                <w:rFonts w:ascii="Arial" w:hAnsi="Arial" w:cs="Arial"/>
                <w:i/>
                <w:lang w:eastAsia="fr-FR"/>
              </w:rPr>
            </w:pPr>
          </w:p>
          <w:p w14:paraId="74A0EC80" w14:textId="77777777" w:rsidR="00BF75BA" w:rsidRPr="00BF75BA" w:rsidRDefault="00BF75BA" w:rsidP="00BF75BA">
            <w:pPr>
              <w:spacing w:before="120" w:line="312" w:lineRule="auto"/>
              <w:jc w:val="both"/>
              <w:rPr>
                <w:rFonts w:ascii="Arial" w:hAnsi="Arial" w:cs="Arial"/>
                <w:i/>
                <w:lang w:eastAsia="fr-FR"/>
              </w:rPr>
            </w:pPr>
          </w:p>
        </w:tc>
        <w:tc>
          <w:tcPr>
            <w:tcW w:w="4075" w:type="dxa"/>
          </w:tcPr>
          <w:p w14:paraId="5C9DD0B3" w14:textId="77777777" w:rsidR="00BF75BA" w:rsidRPr="00BF75BA" w:rsidRDefault="00BF75BA" w:rsidP="00BF75BA">
            <w:pPr>
              <w:spacing w:before="120" w:line="312" w:lineRule="auto"/>
              <w:jc w:val="both"/>
              <w:rPr>
                <w:rFonts w:ascii="Arial" w:hAnsi="Arial" w:cs="Arial"/>
                <w:i/>
                <w:lang w:eastAsia="fr-FR"/>
              </w:rPr>
            </w:pPr>
          </w:p>
        </w:tc>
      </w:tr>
    </w:tbl>
    <w:p w14:paraId="4AF33024" w14:textId="77777777" w:rsidR="00BF75BA" w:rsidRPr="00BF75BA" w:rsidRDefault="00BF75BA" w:rsidP="005758B7">
      <w:pPr>
        <w:spacing w:before="120" w:after="120" w:line="240" w:lineRule="auto"/>
        <w:jc w:val="both"/>
        <w:rPr>
          <w:rFonts w:ascii="Arial" w:hAnsi="Arial" w:cs="Arial"/>
          <w:i/>
          <w:lang w:eastAsia="fr-FR"/>
        </w:rPr>
      </w:pPr>
      <w:r w:rsidRPr="00BF75BA">
        <w:rPr>
          <w:rFonts w:ascii="Arial" w:hAnsi="Arial" w:cs="Arial"/>
          <w:i/>
          <w:lang w:eastAsia="fr-FR"/>
        </w:rPr>
        <w:t>&gt;&gt; Indiquer le cas échéant des modalités de fonctionnement internes particulières :</w:t>
      </w:r>
    </w:p>
    <w:p w14:paraId="6E8ABAC1" w14:textId="4D5D4B5A" w:rsidR="00BF75BA" w:rsidRPr="00BF75BA" w:rsidRDefault="00BF75BA" w:rsidP="00BF75BA">
      <w:pPr>
        <w:spacing w:after="0" w:line="312" w:lineRule="auto"/>
        <w:ind w:left="360"/>
        <w:jc w:val="both"/>
        <w:rPr>
          <w:rFonts w:ascii="Arial" w:hAnsi="Arial" w:cs="Arial"/>
          <w:lang w:eastAsia="fr-FR"/>
        </w:rPr>
      </w:pPr>
      <w:r w:rsidRPr="00BF75BA">
        <w:rPr>
          <w:rFonts w:ascii="Arial" w:hAnsi="Arial" w:cs="Arial"/>
          <w:lang w:eastAsia="fr-FR"/>
        </w:rPr>
        <w:t>………………………………………………………………………………………………………………………………………………………………………………………………………………………………………………………………………………………………………………………………………………………………………………………………………………………………</w:t>
      </w:r>
    </w:p>
    <w:p w14:paraId="5B2B6A9C" w14:textId="77777777" w:rsidR="00BF75BA" w:rsidRPr="0014144A" w:rsidRDefault="00BF75BA" w:rsidP="008D3691">
      <w:pPr>
        <w:pStyle w:val="Titre2"/>
      </w:pPr>
      <w:bookmarkStart w:id="15" w:name="_Toc460506806"/>
      <w:bookmarkStart w:id="16" w:name="_Toc82011568"/>
      <w:r w:rsidRPr="0014144A">
        <w:t>Horaires de travail et de pause</w:t>
      </w:r>
      <w:bookmarkEnd w:id="15"/>
      <w:bookmarkEnd w:id="16"/>
    </w:p>
    <w:p w14:paraId="2BA5BD1D" w14:textId="77777777"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Une pause de 20 minutes minimum doit être accordée aux agents par période de travail de 6 heures consécutives.</w:t>
      </w:r>
    </w:p>
    <w:p w14:paraId="1054BE3B" w14:textId="77777777"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La pause méridienne n’est pas définie dans les décrets relatifs à l’aménagement et à la réduction du temps de travail. Ses modalités sont prévues dans le présent règlement.</w:t>
      </w:r>
    </w:p>
    <w:p w14:paraId="1E1295DB" w14:textId="77777777"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Le temps de pause est compris dans le temps de travail effectif si l’agent est dans l’obligation de se tenir à disposition de l’employeur sans pouvoir vaquer librement à des occupations personnelles.</w:t>
      </w:r>
    </w:p>
    <w:p w14:paraId="4A0BC3C8" w14:textId="77777777"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Les horaires de travail individuels sont fixés par l’autorité territoriale à l'intérieur du cycle de travail défini par le présent règlement et dans le respect des dispositions législatives et réglementaires.</w:t>
      </w:r>
    </w:p>
    <w:p w14:paraId="4062A599" w14:textId="77777777"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Ces horaires peuvent inclure des nuits, des samedis, des dimanches, des jours fériés sauf si un texte s'y oppose expressément.</w:t>
      </w:r>
    </w:p>
    <w:p w14:paraId="2377C589" w14:textId="67FA4EF1"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 xml:space="preserve">Les horaires et modalités de pause en vigueur dans les services de </w:t>
      </w:r>
      <w:r w:rsidRPr="00BF75BA">
        <w:rPr>
          <w:rFonts w:ascii="Arial" w:hAnsi="Arial" w:cs="Arial"/>
          <w:i/>
          <w:iCs/>
          <w:highlight w:val="yellow"/>
          <w:lang w:eastAsia="fr-FR"/>
        </w:rPr>
        <w:t>(collectivité)……………………</w:t>
      </w:r>
      <w:r w:rsidRPr="00BF75BA">
        <w:rPr>
          <w:rFonts w:ascii="Arial" w:hAnsi="Arial" w:cs="Arial"/>
          <w:lang w:eastAsia="fr-FR"/>
        </w:rPr>
        <w:t xml:space="preserve"> sont établis comme suit :</w:t>
      </w:r>
    </w:p>
    <w:p w14:paraId="44E1E246" w14:textId="77777777" w:rsidR="00BF75BA" w:rsidRPr="00BF75BA" w:rsidRDefault="00BF75BA" w:rsidP="00BC671A">
      <w:pPr>
        <w:numPr>
          <w:ilvl w:val="0"/>
          <w:numId w:val="2"/>
        </w:numPr>
        <w:spacing w:before="120" w:after="120" w:line="240" w:lineRule="auto"/>
        <w:ind w:left="714" w:hanging="357"/>
        <w:jc w:val="both"/>
        <w:rPr>
          <w:rFonts w:ascii="Arial" w:hAnsi="Arial" w:cs="Arial"/>
          <w:i/>
          <w:iCs/>
          <w:highlight w:val="yellow"/>
          <w:lang w:eastAsia="fr-FR"/>
        </w:rPr>
      </w:pPr>
      <w:r w:rsidRPr="00BF75BA">
        <w:rPr>
          <w:rFonts w:ascii="Arial" w:hAnsi="Arial" w:cs="Arial"/>
          <w:i/>
          <w:iCs/>
          <w:highlight w:val="yellow"/>
          <w:lang w:eastAsia="fr-FR"/>
        </w:rPr>
        <w:t>&gt;&gt; Compléter le tableau suivant</w:t>
      </w:r>
    </w:p>
    <w:tbl>
      <w:tblPr>
        <w:tblStyle w:val="Grilledutableau"/>
        <w:tblW w:w="10314" w:type="dxa"/>
        <w:jc w:val="center"/>
        <w:tblLook w:val="04A0" w:firstRow="1" w:lastRow="0" w:firstColumn="1" w:lastColumn="0" w:noHBand="0" w:noVBand="1"/>
      </w:tblPr>
      <w:tblGrid>
        <w:gridCol w:w="2327"/>
        <w:gridCol w:w="4018"/>
        <w:gridCol w:w="3969"/>
      </w:tblGrid>
      <w:tr w:rsidR="00BF75BA" w:rsidRPr="00BF75BA" w14:paraId="18FDF70B" w14:textId="77777777" w:rsidTr="005758B7">
        <w:trPr>
          <w:jc w:val="center"/>
        </w:trPr>
        <w:tc>
          <w:tcPr>
            <w:tcW w:w="2327" w:type="dxa"/>
          </w:tcPr>
          <w:p w14:paraId="61F0BD9D" w14:textId="77777777" w:rsidR="00BF75BA" w:rsidRPr="00BF75BA" w:rsidRDefault="00BF75BA" w:rsidP="005758B7">
            <w:pPr>
              <w:spacing w:before="120" w:line="312" w:lineRule="auto"/>
              <w:jc w:val="center"/>
              <w:rPr>
                <w:rFonts w:ascii="Arial" w:hAnsi="Arial" w:cs="Arial"/>
                <w:b/>
                <w:i/>
                <w:lang w:eastAsia="fr-FR"/>
              </w:rPr>
            </w:pPr>
            <w:r w:rsidRPr="00BF75BA">
              <w:rPr>
                <w:rFonts w:ascii="Arial" w:hAnsi="Arial" w:cs="Arial"/>
                <w:b/>
                <w:i/>
                <w:lang w:eastAsia="fr-FR"/>
              </w:rPr>
              <w:lastRenderedPageBreak/>
              <w:t>Service ou fonction</w:t>
            </w:r>
          </w:p>
        </w:tc>
        <w:tc>
          <w:tcPr>
            <w:tcW w:w="4018" w:type="dxa"/>
          </w:tcPr>
          <w:p w14:paraId="6BA725D2" w14:textId="77777777" w:rsidR="00BF75BA" w:rsidRPr="00BF75BA" w:rsidRDefault="00BF75BA" w:rsidP="00BF75BA">
            <w:pPr>
              <w:spacing w:before="120" w:line="312" w:lineRule="auto"/>
              <w:jc w:val="both"/>
              <w:rPr>
                <w:rFonts w:ascii="Arial" w:hAnsi="Arial" w:cs="Arial"/>
                <w:b/>
                <w:i/>
                <w:lang w:eastAsia="fr-FR"/>
              </w:rPr>
            </w:pPr>
            <w:r w:rsidRPr="00BF75BA">
              <w:rPr>
                <w:rFonts w:ascii="Arial" w:hAnsi="Arial" w:cs="Arial"/>
                <w:b/>
                <w:i/>
                <w:lang w:eastAsia="fr-FR"/>
              </w:rPr>
              <w:t>Horaires de travail et pause</w:t>
            </w:r>
          </w:p>
        </w:tc>
        <w:tc>
          <w:tcPr>
            <w:tcW w:w="3969" w:type="dxa"/>
          </w:tcPr>
          <w:p w14:paraId="0662D7D0" w14:textId="77777777" w:rsidR="00BF75BA" w:rsidRPr="00BF75BA" w:rsidRDefault="00BF75BA" w:rsidP="00BF75BA">
            <w:pPr>
              <w:spacing w:before="120" w:line="312" w:lineRule="auto"/>
              <w:jc w:val="both"/>
              <w:rPr>
                <w:rFonts w:ascii="Arial" w:hAnsi="Arial" w:cs="Arial"/>
                <w:b/>
                <w:i/>
                <w:lang w:eastAsia="fr-FR"/>
              </w:rPr>
            </w:pPr>
            <w:r w:rsidRPr="00BF75BA">
              <w:rPr>
                <w:rFonts w:ascii="Arial" w:hAnsi="Arial" w:cs="Arial"/>
                <w:b/>
                <w:i/>
                <w:lang w:eastAsia="fr-FR"/>
              </w:rPr>
              <w:t>Pause et / ou pause méridienne</w:t>
            </w:r>
          </w:p>
        </w:tc>
      </w:tr>
      <w:tr w:rsidR="00BF75BA" w:rsidRPr="00BF75BA" w14:paraId="546CC699" w14:textId="77777777" w:rsidTr="005758B7">
        <w:trPr>
          <w:trHeight w:val="2951"/>
          <w:jc w:val="center"/>
        </w:trPr>
        <w:tc>
          <w:tcPr>
            <w:tcW w:w="2327" w:type="dxa"/>
          </w:tcPr>
          <w:p w14:paraId="61FB287A" w14:textId="20953378" w:rsidR="00BF75BA" w:rsidRPr="00BF75BA" w:rsidRDefault="005758B7" w:rsidP="00BF75BA">
            <w:pPr>
              <w:spacing w:before="120" w:line="312" w:lineRule="auto"/>
              <w:jc w:val="both"/>
              <w:rPr>
                <w:rFonts w:ascii="Arial" w:hAnsi="Arial" w:cs="Arial"/>
                <w:i/>
                <w:lang w:eastAsia="fr-FR"/>
              </w:rPr>
            </w:pPr>
            <w:r>
              <w:rPr>
                <w:rFonts w:ascii="Arial" w:hAnsi="Arial" w:cs="Arial"/>
                <w:i/>
                <w:lang w:eastAsia="fr-FR"/>
              </w:rPr>
              <w:t>……………………….</w:t>
            </w:r>
          </w:p>
        </w:tc>
        <w:tc>
          <w:tcPr>
            <w:tcW w:w="4018" w:type="dxa"/>
          </w:tcPr>
          <w:p w14:paraId="7B4CB518" w14:textId="77777777" w:rsidR="00BF75BA" w:rsidRPr="00BF75BA" w:rsidRDefault="00BF75BA" w:rsidP="005758B7">
            <w:pPr>
              <w:spacing w:before="120"/>
              <w:jc w:val="both"/>
              <w:rPr>
                <w:rFonts w:ascii="Arial" w:hAnsi="Arial" w:cs="Arial"/>
                <w:lang w:eastAsia="fr-FR"/>
              </w:rPr>
            </w:pPr>
            <w:r w:rsidRPr="00BF75BA">
              <w:rPr>
                <w:rFonts w:ascii="Arial" w:hAnsi="Arial" w:cs="Arial"/>
                <w:lang w:eastAsia="fr-FR"/>
              </w:rPr>
              <w:t>Heure de prise de poste :</w:t>
            </w:r>
          </w:p>
          <w:p w14:paraId="48CC65AF" w14:textId="77777777" w:rsidR="00BF75BA" w:rsidRPr="00BF75BA" w:rsidRDefault="00BF75BA" w:rsidP="005758B7">
            <w:pPr>
              <w:spacing w:before="120"/>
              <w:jc w:val="both"/>
              <w:rPr>
                <w:rFonts w:ascii="Arial" w:hAnsi="Arial" w:cs="Arial"/>
                <w:i/>
                <w:lang w:eastAsia="fr-FR"/>
              </w:rPr>
            </w:pPr>
            <w:r w:rsidRPr="00BF75BA">
              <w:rPr>
                <w:rFonts w:ascii="Arial" w:hAnsi="Arial" w:cs="Arial"/>
                <w:i/>
                <w:lang w:eastAsia="fr-FR"/>
              </w:rPr>
              <w:t>…………………………………………..</w:t>
            </w:r>
          </w:p>
          <w:p w14:paraId="6465D01A" w14:textId="77777777" w:rsidR="00BF75BA" w:rsidRPr="00BF75BA" w:rsidRDefault="00BF75BA" w:rsidP="005758B7">
            <w:pPr>
              <w:spacing w:before="120"/>
              <w:jc w:val="both"/>
              <w:rPr>
                <w:rFonts w:ascii="Arial" w:hAnsi="Arial" w:cs="Arial"/>
                <w:lang w:eastAsia="fr-FR"/>
              </w:rPr>
            </w:pPr>
            <w:r w:rsidRPr="00BF75BA">
              <w:rPr>
                <w:rFonts w:ascii="Arial" w:hAnsi="Arial" w:cs="Arial"/>
                <w:lang w:eastAsia="fr-FR"/>
              </w:rPr>
              <w:t xml:space="preserve">Heure de fin de poste : </w:t>
            </w:r>
          </w:p>
          <w:p w14:paraId="30ED5402" w14:textId="77777777" w:rsidR="00BF75BA" w:rsidRPr="00BF75BA" w:rsidRDefault="00BF75BA" w:rsidP="005758B7">
            <w:pPr>
              <w:spacing w:before="120"/>
              <w:jc w:val="both"/>
              <w:rPr>
                <w:rFonts w:ascii="Arial" w:hAnsi="Arial" w:cs="Arial"/>
                <w:i/>
                <w:lang w:eastAsia="fr-FR"/>
              </w:rPr>
            </w:pPr>
            <w:r w:rsidRPr="00BF75BA">
              <w:rPr>
                <w:rFonts w:ascii="Arial" w:hAnsi="Arial" w:cs="Arial"/>
                <w:i/>
                <w:lang w:eastAsia="fr-FR"/>
              </w:rPr>
              <w:t>…………………………………………..</w:t>
            </w:r>
          </w:p>
          <w:p w14:paraId="1BBC8D0C" w14:textId="77777777" w:rsidR="00BF75BA" w:rsidRPr="00BF75BA" w:rsidRDefault="00BF75BA" w:rsidP="005758B7">
            <w:pPr>
              <w:spacing w:before="120"/>
              <w:jc w:val="both"/>
              <w:rPr>
                <w:rFonts w:ascii="Arial" w:hAnsi="Arial" w:cs="Arial"/>
                <w:i/>
                <w:lang w:eastAsia="fr-FR"/>
              </w:rPr>
            </w:pPr>
            <w:r w:rsidRPr="00BF75BA">
              <w:rPr>
                <w:rFonts w:ascii="Arial" w:hAnsi="Arial" w:cs="Arial"/>
                <w:i/>
                <w:lang w:eastAsia="fr-FR"/>
              </w:rPr>
              <w:t>&gt;&gt; en cas d’horaires variables, indiquer la tranche horaire, par ex. arrivée entre 8 et 9 heures, départ entre 17 et 18 heures</w:t>
            </w:r>
          </w:p>
        </w:tc>
        <w:tc>
          <w:tcPr>
            <w:tcW w:w="3969" w:type="dxa"/>
          </w:tcPr>
          <w:p w14:paraId="2B7BC14E" w14:textId="77777777" w:rsidR="00BF75BA" w:rsidRPr="00BF75BA" w:rsidRDefault="00BF75BA" w:rsidP="005758B7">
            <w:pPr>
              <w:spacing w:before="120"/>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Pause (20 mn)</w:t>
            </w:r>
          </w:p>
          <w:p w14:paraId="45B38CCD" w14:textId="77777777" w:rsidR="00BF75BA" w:rsidRPr="00BF75BA" w:rsidRDefault="00BF75BA" w:rsidP="005758B7">
            <w:pPr>
              <w:spacing w:before="120"/>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Pause méridienne </w:t>
            </w:r>
          </w:p>
          <w:p w14:paraId="142D688C" w14:textId="77777777" w:rsidR="00BF75BA" w:rsidRPr="00BF75BA" w:rsidRDefault="00BF75BA" w:rsidP="005758B7">
            <w:pPr>
              <w:spacing w:before="120"/>
              <w:jc w:val="both"/>
              <w:rPr>
                <w:rFonts w:ascii="Arial" w:hAnsi="Arial" w:cs="Arial"/>
                <w:lang w:eastAsia="fr-FR"/>
              </w:rPr>
            </w:pPr>
            <w:r w:rsidRPr="00BF75BA">
              <w:rPr>
                <w:rFonts w:ascii="Arial" w:hAnsi="Arial" w:cs="Arial"/>
                <w:lang w:eastAsia="fr-FR"/>
              </w:rPr>
              <w:t xml:space="preserve">Durée : ……………. </w:t>
            </w:r>
            <w:proofErr w:type="gramStart"/>
            <w:r w:rsidRPr="00BF75BA">
              <w:rPr>
                <w:rFonts w:ascii="Arial" w:hAnsi="Arial" w:cs="Arial"/>
                <w:lang w:eastAsia="fr-FR"/>
              </w:rPr>
              <w:t>minutes</w:t>
            </w:r>
            <w:proofErr w:type="gramEnd"/>
            <w:r w:rsidRPr="00BF75BA">
              <w:rPr>
                <w:rFonts w:ascii="Arial" w:hAnsi="Arial" w:cs="Arial"/>
                <w:lang w:eastAsia="fr-FR"/>
              </w:rPr>
              <w:t xml:space="preserve"> </w:t>
            </w:r>
          </w:p>
          <w:p w14:paraId="2D106EB2" w14:textId="77777777" w:rsidR="00BF75BA" w:rsidRPr="00BF75BA" w:rsidRDefault="00BF75BA" w:rsidP="005758B7">
            <w:pPr>
              <w:spacing w:before="120"/>
              <w:jc w:val="both"/>
              <w:rPr>
                <w:rFonts w:ascii="Arial" w:hAnsi="Arial" w:cs="Arial"/>
                <w:lang w:eastAsia="fr-FR"/>
              </w:rPr>
            </w:pPr>
            <w:r w:rsidRPr="00BF75BA">
              <w:rPr>
                <w:rFonts w:ascii="Arial" w:hAnsi="Arial" w:cs="Arial"/>
                <w:lang w:eastAsia="fr-FR"/>
              </w:rPr>
              <w:t>Entre : ………… heures et …</w:t>
            </w:r>
            <w:proofErr w:type="gramStart"/>
            <w:r w:rsidRPr="00BF75BA">
              <w:rPr>
                <w:rFonts w:ascii="Arial" w:hAnsi="Arial" w:cs="Arial"/>
                <w:lang w:eastAsia="fr-FR"/>
              </w:rPr>
              <w:t>…….</w:t>
            </w:r>
            <w:proofErr w:type="gramEnd"/>
            <w:r w:rsidRPr="00BF75BA">
              <w:rPr>
                <w:rFonts w:ascii="Arial" w:hAnsi="Arial" w:cs="Arial"/>
                <w:lang w:eastAsia="fr-FR"/>
              </w:rPr>
              <w:t xml:space="preserve">. </w:t>
            </w:r>
            <w:proofErr w:type="gramStart"/>
            <w:r w:rsidRPr="00BF75BA">
              <w:rPr>
                <w:rFonts w:ascii="Arial" w:hAnsi="Arial" w:cs="Arial"/>
                <w:lang w:eastAsia="fr-FR"/>
              </w:rPr>
              <w:t>heures</w:t>
            </w:r>
            <w:proofErr w:type="gramEnd"/>
          </w:p>
          <w:p w14:paraId="6A73601A" w14:textId="77777777" w:rsidR="00BF75BA" w:rsidRPr="00BF75BA" w:rsidRDefault="00BF75BA" w:rsidP="005758B7">
            <w:pPr>
              <w:spacing w:before="120"/>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Comprise dans le temps de travail</w:t>
            </w:r>
          </w:p>
          <w:p w14:paraId="673AC38C" w14:textId="77777777" w:rsidR="00BF75BA" w:rsidRPr="00BF75BA" w:rsidRDefault="00BF75BA" w:rsidP="005758B7">
            <w:pPr>
              <w:spacing w:before="120"/>
              <w:jc w:val="both"/>
              <w:rPr>
                <w:rFonts w:ascii="Arial" w:hAnsi="Arial" w:cs="Arial"/>
                <w:i/>
                <w:sz w:val="18"/>
                <w:lang w:eastAsia="fr-FR"/>
              </w:rPr>
            </w:pPr>
            <w:r w:rsidRPr="00BF75BA">
              <w:rPr>
                <w:rFonts w:ascii="Arial" w:hAnsi="Arial" w:cs="Arial"/>
                <w:lang w:eastAsia="fr-FR"/>
              </w:rPr>
              <w:sym w:font="Wingdings" w:char="F0A8"/>
            </w:r>
            <w:r w:rsidRPr="00BF75BA">
              <w:rPr>
                <w:rFonts w:ascii="Arial" w:hAnsi="Arial" w:cs="Arial"/>
                <w:lang w:eastAsia="fr-FR"/>
              </w:rPr>
              <w:t xml:space="preserve"> Non comprise dans le temps de travail</w:t>
            </w:r>
          </w:p>
        </w:tc>
      </w:tr>
      <w:tr w:rsidR="00BF75BA" w:rsidRPr="00BF75BA" w14:paraId="53BAD393" w14:textId="77777777" w:rsidTr="005758B7">
        <w:trPr>
          <w:jc w:val="center"/>
        </w:trPr>
        <w:tc>
          <w:tcPr>
            <w:tcW w:w="2327" w:type="dxa"/>
          </w:tcPr>
          <w:p w14:paraId="6C0BB545" w14:textId="77777777" w:rsidR="00BF75BA" w:rsidRPr="00BF75BA" w:rsidRDefault="00BF75BA" w:rsidP="00BF75BA">
            <w:pPr>
              <w:spacing w:before="120" w:line="312" w:lineRule="auto"/>
              <w:jc w:val="both"/>
              <w:rPr>
                <w:rFonts w:ascii="Arial" w:hAnsi="Arial" w:cs="Arial"/>
                <w:i/>
                <w:lang w:eastAsia="fr-FR"/>
              </w:rPr>
            </w:pPr>
          </w:p>
        </w:tc>
        <w:tc>
          <w:tcPr>
            <w:tcW w:w="4018" w:type="dxa"/>
          </w:tcPr>
          <w:p w14:paraId="1836022B" w14:textId="77777777" w:rsidR="00BF75BA" w:rsidRPr="00BF75BA" w:rsidRDefault="00BF75BA" w:rsidP="00BF75BA">
            <w:pPr>
              <w:spacing w:before="120" w:line="312" w:lineRule="auto"/>
              <w:jc w:val="both"/>
              <w:rPr>
                <w:rFonts w:ascii="Arial" w:hAnsi="Arial" w:cs="Arial"/>
                <w:i/>
                <w:lang w:eastAsia="fr-FR"/>
              </w:rPr>
            </w:pPr>
          </w:p>
          <w:p w14:paraId="6AFDE6E3" w14:textId="77777777" w:rsidR="00BF75BA" w:rsidRPr="00BF75BA" w:rsidRDefault="00BF75BA" w:rsidP="00BF75BA">
            <w:pPr>
              <w:spacing w:before="120" w:line="312" w:lineRule="auto"/>
              <w:jc w:val="both"/>
              <w:rPr>
                <w:rFonts w:ascii="Arial" w:hAnsi="Arial" w:cs="Arial"/>
                <w:i/>
                <w:lang w:eastAsia="fr-FR"/>
              </w:rPr>
            </w:pPr>
          </w:p>
          <w:p w14:paraId="298F864E" w14:textId="77777777" w:rsidR="00BF75BA" w:rsidRPr="00BF75BA" w:rsidRDefault="00BF75BA" w:rsidP="00BF75BA">
            <w:pPr>
              <w:spacing w:before="120" w:line="312" w:lineRule="auto"/>
              <w:jc w:val="both"/>
              <w:rPr>
                <w:rFonts w:ascii="Arial" w:hAnsi="Arial" w:cs="Arial"/>
                <w:i/>
                <w:lang w:eastAsia="fr-FR"/>
              </w:rPr>
            </w:pPr>
          </w:p>
          <w:p w14:paraId="02203149" w14:textId="77777777" w:rsidR="00BF75BA" w:rsidRPr="00BF75BA" w:rsidRDefault="00BF75BA" w:rsidP="00BF75BA">
            <w:pPr>
              <w:spacing w:before="120" w:line="312" w:lineRule="auto"/>
              <w:jc w:val="both"/>
              <w:rPr>
                <w:rFonts w:ascii="Arial" w:hAnsi="Arial" w:cs="Arial"/>
                <w:i/>
                <w:lang w:eastAsia="fr-FR"/>
              </w:rPr>
            </w:pPr>
          </w:p>
        </w:tc>
        <w:tc>
          <w:tcPr>
            <w:tcW w:w="3969" w:type="dxa"/>
          </w:tcPr>
          <w:p w14:paraId="280F73EB" w14:textId="77777777" w:rsidR="00BF75BA" w:rsidRPr="00BF75BA" w:rsidRDefault="00BF75BA" w:rsidP="00BF75BA">
            <w:pPr>
              <w:spacing w:before="120" w:line="312" w:lineRule="auto"/>
              <w:jc w:val="both"/>
              <w:rPr>
                <w:rFonts w:ascii="Arial" w:hAnsi="Arial" w:cs="Arial"/>
                <w:i/>
                <w:lang w:eastAsia="fr-FR"/>
              </w:rPr>
            </w:pPr>
          </w:p>
          <w:p w14:paraId="73DED344" w14:textId="77777777" w:rsidR="00BF75BA" w:rsidRPr="00BF75BA" w:rsidRDefault="00BF75BA" w:rsidP="00BF75BA">
            <w:pPr>
              <w:spacing w:before="120" w:line="312" w:lineRule="auto"/>
              <w:jc w:val="both"/>
              <w:rPr>
                <w:rFonts w:ascii="Arial" w:hAnsi="Arial" w:cs="Arial"/>
                <w:i/>
                <w:lang w:eastAsia="fr-FR"/>
              </w:rPr>
            </w:pPr>
          </w:p>
          <w:p w14:paraId="465BC0D4" w14:textId="77777777" w:rsidR="00BF75BA" w:rsidRPr="00BF75BA" w:rsidRDefault="00BF75BA" w:rsidP="00BF75BA">
            <w:pPr>
              <w:spacing w:before="120" w:line="312" w:lineRule="auto"/>
              <w:jc w:val="both"/>
              <w:rPr>
                <w:rFonts w:ascii="Arial" w:hAnsi="Arial" w:cs="Arial"/>
                <w:i/>
                <w:lang w:eastAsia="fr-FR"/>
              </w:rPr>
            </w:pPr>
          </w:p>
          <w:p w14:paraId="490158DC" w14:textId="77777777" w:rsidR="00BF75BA" w:rsidRPr="00BF75BA" w:rsidRDefault="00BF75BA" w:rsidP="00BF75BA">
            <w:pPr>
              <w:spacing w:before="120" w:line="312" w:lineRule="auto"/>
              <w:jc w:val="both"/>
              <w:rPr>
                <w:rFonts w:ascii="Arial" w:hAnsi="Arial" w:cs="Arial"/>
                <w:i/>
                <w:lang w:eastAsia="fr-FR"/>
              </w:rPr>
            </w:pPr>
          </w:p>
        </w:tc>
      </w:tr>
      <w:tr w:rsidR="00BF75BA" w:rsidRPr="00BF75BA" w14:paraId="41D2B09F" w14:textId="77777777" w:rsidTr="005758B7">
        <w:trPr>
          <w:jc w:val="center"/>
        </w:trPr>
        <w:tc>
          <w:tcPr>
            <w:tcW w:w="2327" w:type="dxa"/>
          </w:tcPr>
          <w:p w14:paraId="41539E92" w14:textId="77777777" w:rsidR="00BF75BA" w:rsidRPr="00BF75BA" w:rsidRDefault="00BF75BA" w:rsidP="00BF75BA">
            <w:pPr>
              <w:spacing w:before="120" w:line="312" w:lineRule="auto"/>
              <w:jc w:val="both"/>
              <w:rPr>
                <w:rFonts w:ascii="Arial" w:hAnsi="Arial" w:cs="Arial"/>
                <w:i/>
                <w:lang w:eastAsia="fr-FR"/>
              </w:rPr>
            </w:pPr>
          </w:p>
        </w:tc>
        <w:tc>
          <w:tcPr>
            <w:tcW w:w="4018" w:type="dxa"/>
          </w:tcPr>
          <w:p w14:paraId="3FF71DA8" w14:textId="77777777" w:rsidR="00BF75BA" w:rsidRPr="00BF75BA" w:rsidRDefault="00BF75BA" w:rsidP="00BF75BA">
            <w:pPr>
              <w:spacing w:before="120" w:line="312" w:lineRule="auto"/>
              <w:jc w:val="both"/>
              <w:rPr>
                <w:rFonts w:ascii="Arial" w:hAnsi="Arial" w:cs="Arial"/>
                <w:i/>
                <w:lang w:eastAsia="fr-FR"/>
              </w:rPr>
            </w:pPr>
          </w:p>
          <w:p w14:paraId="06398EFA" w14:textId="77777777" w:rsidR="00BF75BA" w:rsidRPr="00BF75BA" w:rsidRDefault="00BF75BA" w:rsidP="00BF75BA">
            <w:pPr>
              <w:spacing w:before="120" w:line="312" w:lineRule="auto"/>
              <w:jc w:val="both"/>
              <w:rPr>
                <w:rFonts w:ascii="Arial" w:hAnsi="Arial" w:cs="Arial"/>
                <w:i/>
                <w:lang w:eastAsia="fr-FR"/>
              </w:rPr>
            </w:pPr>
          </w:p>
          <w:p w14:paraId="692EB13C" w14:textId="77777777" w:rsidR="00BF75BA" w:rsidRPr="00BF75BA" w:rsidRDefault="00BF75BA" w:rsidP="00BF75BA">
            <w:pPr>
              <w:spacing w:before="120" w:line="312" w:lineRule="auto"/>
              <w:jc w:val="both"/>
              <w:rPr>
                <w:rFonts w:ascii="Arial" w:hAnsi="Arial" w:cs="Arial"/>
                <w:i/>
                <w:lang w:eastAsia="fr-FR"/>
              </w:rPr>
            </w:pPr>
          </w:p>
          <w:p w14:paraId="3F522F47" w14:textId="77777777" w:rsidR="00BF75BA" w:rsidRPr="00BF75BA" w:rsidRDefault="00BF75BA" w:rsidP="00BF75BA">
            <w:pPr>
              <w:spacing w:before="120" w:line="312" w:lineRule="auto"/>
              <w:jc w:val="both"/>
              <w:rPr>
                <w:rFonts w:ascii="Arial" w:hAnsi="Arial" w:cs="Arial"/>
                <w:i/>
                <w:lang w:eastAsia="fr-FR"/>
              </w:rPr>
            </w:pPr>
          </w:p>
        </w:tc>
        <w:tc>
          <w:tcPr>
            <w:tcW w:w="3969" w:type="dxa"/>
          </w:tcPr>
          <w:p w14:paraId="4EEC8086" w14:textId="77777777" w:rsidR="00BF75BA" w:rsidRPr="00BF75BA" w:rsidRDefault="00BF75BA" w:rsidP="00BF75BA">
            <w:pPr>
              <w:spacing w:before="120" w:line="312" w:lineRule="auto"/>
              <w:jc w:val="both"/>
              <w:rPr>
                <w:rFonts w:ascii="Arial" w:hAnsi="Arial" w:cs="Arial"/>
                <w:i/>
                <w:lang w:eastAsia="fr-FR"/>
              </w:rPr>
            </w:pPr>
          </w:p>
          <w:p w14:paraId="620B6454" w14:textId="77777777" w:rsidR="00BF75BA" w:rsidRPr="00BF75BA" w:rsidRDefault="00BF75BA" w:rsidP="00BF75BA">
            <w:pPr>
              <w:spacing w:before="120" w:line="312" w:lineRule="auto"/>
              <w:jc w:val="both"/>
              <w:rPr>
                <w:rFonts w:ascii="Arial" w:hAnsi="Arial" w:cs="Arial"/>
                <w:i/>
                <w:lang w:eastAsia="fr-FR"/>
              </w:rPr>
            </w:pPr>
          </w:p>
          <w:p w14:paraId="6A14C793" w14:textId="77777777" w:rsidR="00BF75BA" w:rsidRPr="00BF75BA" w:rsidRDefault="00BF75BA" w:rsidP="00BF75BA">
            <w:pPr>
              <w:spacing w:before="120" w:line="312" w:lineRule="auto"/>
              <w:jc w:val="both"/>
              <w:rPr>
                <w:rFonts w:ascii="Arial" w:hAnsi="Arial" w:cs="Arial"/>
                <w:i/>
                <w:lang w:eastAsia="fr-FR"/>
              </w:rPr>
            </w:pPr>
          </w:p>
          <w:p w14:paraId="3A39432C" w14:textId="77777777" w:rsidR="00BF75BA" w:rsidRPr="00BF75BA" w:rsidRDefault="00BF75BA" w:rsidP="00BF75BA">
            <w:pPr>
              <w:spacing w:before="120" w:line="312" w:lineRule="auto"/>
              <w:jc w:val="both"/>
              <w:rPr>
                <w:rFonts w:ascii="Arial" w:hAnsi="Arial" w:cs="Arial"/>
                <w:i/>
                <w:lang w:eastAsia="fr-FR"/>
              </w:rPr>
            </w:pPr>
          </w:p>
        </w:tc>
      </w:tr>
    </w:tbl>
    <w:p w14:paraId="4ACEA219" w14:textId="453B0FA1" w:rsidR="00BF75BA" w:rsidRPr="00BF75BA" w:rsidRDefault="00BF75BA" w:rsidP="005758B7">
      <w:pPr>
        <w:spacing w:before="120" w:after="120" w:line="240" w:lineRule="auto"/>
        <w:jc w:val="both"/>
        <w:rPr>
          <w:rFonts w:ascii="Arial" w:hAnsi="Arial" w:cs="Arial"/>
          <w:i/>
          <w:lang w:eastAsia="fr-FR"/>
        </w:rPr>
      </w:pPr>
      <w:r w:rsidRPr="00BF75BA">
        <w:rPr>
          <w:rFonts w:ascii="Arial" w:hAnsi="Arial" w:cs="Arial"/>
          <w:i/>
          <w:highlight w:val="yellow"/>
          <w:lang w:eastAsia="fr-FR"/>
        </w:rPr>
        <w:t>&gt;&gt; Indiquer le cas échéant des modalités de fonctionnement internes particulières :</w:t>
      </w:r>
    </w:p>
    <w:p w14:paraId="742D66DB" w14:textId="22BC68B7" w:rsidR="00BF75BA" w:rsidRPr="00BF75BA" w:rsidRDefault="00BF75BA" w:rsidP="00562617">
      <w:pPr>
        <w:spacing w:after="0" w:line="312" w:lineRule="auto"/>
        <w:jc w:val="both"/>
        <w:rPr>
          <w:rFonts w:ascii="Arial" w:hAnsi="Arial" w:cs="Arial"/>
          <w:lang w:eastAsia="fr-FR"/>
        </w:rPr>
      </w:pPr>
      <w:r w:rsidRPr="00BF75BA">
        <w:rPr>
          <w:rFonts w:ascii="Arial" w:hAnsi="Arial" w:cs="Arial"/>
          <w:lang w:eastAsia="fr-FR"/>
        </w:rPr>
        <w:t>………………………………………………………………………………………………………………………………………………………………………………………………………………………………………………………………………………………………………………………………………………………………………………………………………………………………</w:t>
      </w:r>
      <w:r w:rsidR="00562617">
        <w:rPr>
          <w:rFonts w:ascii="Arial" w:hAnsi="Arial" w:cs="Arial"/>
          <w:lang w:eastAsia="fr-FR"/>
        </w:rPr>
        <w:t>……………………</w:t>
      </w:r>
    </w:p>
    <w:p w14:paraId="0CCFCE3B" w14:textId="77777777" w:rsidR="00BF75BA" w:rsidRPr="00BF75BA" w:rsidRDefault="00BF75BA" w:rsidP="008D3691">
      <w:pPr>
        <w:pStyle w:val="Titre2"/>
      </w:pPr>
      <w:bookmarkStart w:id="17" w:name="_Toc460506807"/>
      <w:bookmarkStart w:id="18" w:name="_Toc82011569"/>
      <w:r w:rsidRPr="00BF75BA">
        <w:t>Journée de solidarité</w:t>
      </w:r>
      <w:bookmarkEnd w:id="17"/>
      <w:bookmarkEnd w:id="18"/>
    </w:p>
    <w:p w14:paraId="1B276BDA" w14:textId="77777777"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La journée de solidarité est accomplie à hauteur de 7 heures pour un agent à temps complet, et sa durée est proratisée en fonction du temps de travail pour les agents à temps non complet et à temps partiel.</w:t>
      </w:r>
    </w:p>
    <w:p w14:paraId="5261496F" w14:textId="77777777"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Les heures effectuées au titre de la journée de solidarité ne donnent pas lieu à rémunération.</w:t>
      </w:r>
    </w:p>
    <w:p w14:paraId="794B0CD9" w14:textId="77777777"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 xml:space="preserve">Les modalités de mise en œuvre de la journée de solidarité dans les services de </w:t>
      </w:r>
      <w:r w:rsidRPr="00BF75BA">
        <w:rPr>
          <w:rFonts w:ascii="Arial" w:hAnsi="Arial" w:cs="Arial"/>
          <w:i/>
          <w:iCs/>
          <w:highlight w:val="yellow"/>
          <w:lang w:eastAsia="fr-FR"/>
        </w:rPr>
        <w:t>(collectivité)……………………</w:t>
      </w:r>
      <w:r w:rsidRPr="00BF75BA">
        <w:rPr>
          <w:rFonts w:ascii="Arial" w:hAnsi="Arial" w:cs="Arial"/>
          <w:lang w:eastAsia="fr-FR"/>
        </w:rPr>
        <w:t xml:space="preserve"> sont fixées comme suit :</w:t>
      </w:r>
    </w:p>
    <w:p w14:paraId="4F38E5C1" w14:textId="77777777" w:rsidR="00BF75BA" w:rsidRPr="00BF75BA" w:rsidRDefault="00BF75BA" w:rsidP="0014144A">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Réduction d’un jour d’ARTT</w:t>
      </w:r>
    </w:p>
    <w:p w14:paraId="54D2FFF1" w14:textId="77777777" w:rsidR="00BF75BA" w:rsidRPr="00BF75BA" w:rsidRDefault="00BF75BA" w:rsidP="0014144A">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Travail d’un jour férié autre que 1er mai</w:t>
      </w:r>
    </w:p>
    <w:p w14:paraId="3DB1B0CB" w14:textId="77777777" w:rsidR="00BF75BA" w:rsidRPr="00BF75BA" w:rsidRDefault="00BF75BA" w:rsidP="0014144A">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Travail d’une journée de 7 heures continues ou fractionnée</w:t>
      </w:r>
    </w:p>
    <w:p w14:paraId="64D83954" w14:textId="77777777" w:rsidR="00BF75BA" w:rsidRPr="00BF75BA" w:rsidRDefault="00BF75BA" w:rsidP="0014144A">
      <w:pPr>
        <w:spacing w:before="120" w:after="120" w:line="240" w:lineRule="auto"/>
        <w:jc w:val="both"/>
        <w:rPr>
          <w:rFonts w:ascii="Arial" w:hAnsi="Arial" w:cs="Arial"/>
          <w:i/>
          <w:lang w:eastAsia="fr-FR"/>
        </w:rPr>
      </w:pPr>
      <w:r w:rsidRPr="00BF75BA">
        <w:rPr>
          <w:rFonts w:ascii="Arial" w:hAnsi="Arial" w:cs="Arial"/>
          <w:i/>
          <w:highlight w:val="yellow"/>
          <w:lang w:eastAsia="fr-FR"/>
        </w:rPr>
        <w:t>&gt;&gt; Indiquer le cas échéant des modalités de fonctionnement internes particulières :</w:t>
      </w:r>
    </w:p>
    <w:p w14:paraId="561C46B2" w14:textId="3C1F0D41" w:rsidR="00BF75BA" w:rsidRPr="00BF75BA" w:rsidRDefault="00BF75BA" w:rsidP="00562617">
      <w:pPr>
        <w:spacing w:after="0" w:line="312" w:lineRule="auto"/>
        <w:jc w:val="both"/>
        <w:rPr>
          <w:rFonts w:ascii="Arial" w:hAnsi="Arial" w:cs="Arial"/>
          <w:lang w:eastAsia="fr-FR"/>
        </w:rPr>
      </w:pPr>
      <w:r w:rsidRPr="00BF75BA">
        <w:rPr>
          <w:rFonts w:ascii="Arial" w:hAnsi="Arial" w:cs="Arial"/>
          <w:lang w:eastAsia="fr-FR"/>
        </w:rPr>
        <w:t>………………………………………………………………………………………………………………………………………………………………………………………………………………………………………………………………………………………………………………………………………………………………………………………………………………………………</w:t>
      </w:r>
      <w:r w:rsidR="00562617">
        <w:rPr>
          <w:rFonts w:ascii="Arial" w:hAnsi="Arial" w:cs="Arial"/>
          <w:lang w:eastAsia="fr-FR"/>
        </w:rPr>
        <w:t>………………..</w:t>
      </w:r>
    </w:p>
    <w:p w14:paraId="15D10C2F" w14:textId="25219F5B" w:rsidR="00BF75BA" w:rsidRPr="00BF75BA" w:rsidRDefault="00C03A2B" w:rsidP="008D3691">
      <w:pPr>
        <w:pStyle w:val="Titre2"/>
      </w:pPr>
      <w:bookmarkStart w:id="19" w:name="_Toc460506808"/>
      <w:bookmarkStart w:id="20" w:name="_Toc82011570"/>
      <w:r>
        <w:t>J</w:t>
      </w:r>
      <w:r w:rsidR="00562617">
        <w:t xml:space="preserve">ours </w:t>
      </w:r>
      <w:r w:rsidR="00BF75BA" w:rsidRPr="00BF75BA">
        <w:t>RTT (le cas échéant)</w:t>
      </w:r>
      <w:bookmarkEnd w:id="19"/>
      <w:bookmarkEnd w:id="20"/>
    </w:p>
    <w:p w14:paraId="77DF09EB" w14:textId="77777777" w:rsidR="0014144A" w:rsidRPr="004523CC" w:rsidRDefault="0014144A" w:rsidP="00BC671A">
      <w:pPr>
        <w:numPr>
          <w:ilvl w:val="0"/>
          <w:numId w:val="2"/>
        </w:numPr>
        <w:spacing w:before="120" w:after="120" w:line="240" w:lineRule="auto"/>
        <w:ind w:left="714" w:hanging="357"/>
        <w:jc w:val="both"/>
        <w:rPr>
          <w:rFonts w:ascii="Arial" w:hAnsi="Arial" w:cs="Arial"/>
          <w:lang w:eastAsia="fr-FR"/>
        </w:rPr>
      </w:pPr>
      <w:r w:rsidRPr="004523CC">
        <w:rPr>
          <w:rFonts w:ascii="Arial" w:hAnsi="Arial" w:cs="Arial"/>
          <w:lang w:eastAsia="fr-FR"/>
        </w:rPr>
        <w:t>Les services travaillant plus de 1607 H bénéficient de RTT.</w:t>
      </w:r>
    </w:p>
    <w:p w14:paraId="2143945B" w14:textId="7CE4A191" w:rsidR="0014144A" w:rsidRPr="004523CC" w:rsidRDefault="00BD4988" w:rsidP="00BC671A">
      <w:pPr>
        <w:numPr>
          <w:ilvl w:val="0"/>
          <w:numId w:val="2"/>
        </w:numPr>
        <w:spacing w:before="120" w:after="120" w:line="240" w:lineRule="auto"/>
        <w:ind w:left="714" w:hanging="357"/>
        <w:jc w:val="both"/>
        <w:rPr>
          <w:rFonts w:ascii="Arial" w:hAnsi="Arial" w:cs="Arial"/>
          <w:lang w:eastAsia="fr-FR"/>
        </w:rPr>
      </w:pPr>
      <w:r>
        <w:rPr>
          <w:rFonts w:ascii="Arial" w:hAnsi="Arial" w:cs="Arial"/>
          <w:lang w:eastAsia="fr-FR"/>
        </w:rPr>
        <w:t>Exemple</w:t>
      </w:r>
      <w:r w:rsidR="008618A3">
        <w:rPr>
          <w:rFonts w:ascii="Arial" w:hAnsi="Arial" w:cs="Arial"/>
          <w:lang w:eastAsia="fr-FR"/>
        </w:rPr>
        <w:t>s</w:t>
      </w:r>
      <w:r>
        <w:rPr>
          <w:rFonts w:ascii="Arial" w:hAnsi="Arial" w:cs="Arial"/>
          <w:lang w:eastAsia="fr-FR"/>
        </w:rPr>
        <w:t xml:space="preserve"> de calcul :</w:t>
      </w:r>
    </w:p>
    <w:p w14:paraId="589C18AF" w14:textId="617B7CCA" w:rsidR="008618A3" w:rsidRPr="008618A3" w:rsidRDefault="008618A3" w:rsidP="008618A3">
      <w:pPr>
        <w:spacing w:after="0" w:line="240" w:lineRule="auto"/>
        <w:ind w:left="1416"/>
        <w:jc w:val="both"/>
        <w:rPr>
          <w:rFonts w:ascii="Arial" w:hAnsi="Arial" w:cs="Arial"/>
          <w:lang w:eastAsia="fr-FR"/>
        </w:rPr>
      </w:pPr>
      <w:r w:rsidRPr="008618A3">
        <w:rPr>
          <w:rFonts w:ascii="Arial" w:hAnsi="Arial" w:cs="Arial"/>
          <w:lang w:eastAsia="fr-FR"/>
        </w:rPr>
        <w:t>Pour un service travaillant 3</w:t>
      </w:r>
      <w:r>
        <w:rPr>
          <w:rFonts w:ascii="Arial" w:hAnsi="Arial" w:cs="Arial"/>
          <w:lang w:eastAsia="fr-FR"/>
        </w:rPr>
        <w:t>9</w:t>
      </w:r>
      <w:r w:rsidRPr="008618A3">
        <w:rPr>
          <w:rFonts w:ascii="Arial" w:hAnsi="Arial" w:cs="Arial"/>
          <w:lang w:eastAsia="fr-FR"/>
        </w:rPr>
        <w:t>H / semaine à raison de 5 jours/semaine</w:t>
      </w:r>
    </w:p>
    <w:p w14:paraId="776BDAD8" w14:textId="71672903" w:rsidR="008618A3" w:rsidRPr="008618A3" w:rsidRDefault="008618A3" w:rsidP="008618A3">
      <w:pPr>
        <w:spacing w:after="0" w:line="240" w:lineRule="auto"/>
        <w:ind w:left="1416"/>
        <w:jc w:val="both"/>
        <w:rPr>
          <w:rFonts w:ascii="Arial" w:hAnsi="Arial" w:cs="Arial"/>
          <w:lang w:eastAsia="fr-FR"/>
        </w:rPr>
      </w:pPr>
      <w:r w:rsidRPr="008618A3">
        <w:rPr>
          <w:rFonts w:ascii="Arial" w:hAnsi="Arial" w:cs="Arial"/>
          <w:lang w:eastAsia="fr-FR"/>
        </w:rPr>
        <w:t>1600 : 3</w:t>
      </w:r>
      <w:r>
        <w:rPr>
          <w:rFonts w:ascii="Arial" w:hAnsi="Arial" w:cs="Arial"/>
          <w:lang w:eastAsia="fr-FR"/>
        </w:rPr>
        <w:t>9</w:t>
      </w:r>
      <w:r w:rsidRPr="008618A3">
        <w:rPr>
          <w:rFonts w:ascii="Arial" w:hAnsi="Arial" w:cs="Arial"/>
          <w:lang w:eastAsia="fr-FR"/>
        </w:rPr>
        <w:t xml:space="preserve"> = 4</w:t>
      </w:r>
      <w:r>
        <w:rPr>
          <w:rFonts w:ascii="Arial" w:hAnsi="Arial" w:cs="Arial"/>
          <w:lang w:eastAsia="fr-FR"/>
        </w:rPr>
        <w:t>1.02</w:t>
      </w:r>
      <w:r w:rsidRPr="008618A3">
        <w:rPr>
          <w:rFonts w:ascii="Arial" w:hAnsi="Arial" w:cs="Arial"/>
          <w:lang w:eastAsia="fr-FR"/>
        </w:rPr>
        <w:t xml:space="preserve"> semaines arrondies à 4</w:t>
      </w:r>
      <w:r>
        <w:rPr>
          <w:rFonts w:ascii="Arial" w:hAnsi="Arial" w:cs="Arial"/>
          <w:lang w:eastAsia="fr-FR"/>
        </w:rPr>
        <w:t>1</w:t>
      </w:r>
      <w:r w:rsidRPr="008618A3">
        <w:rPr>
          <w:rFonts w:ascii="Arial" w:hAnsi="Arial" w:cs="Arial"/>
          <w:lang w:eastAsia="fr-FR"/>
        </w:rPr>
        <w:t xml:space="preserve"> (entier inférieur)</w:t>
      </w:r>
    </w:p>
    <w:p w14:paraId="7FB79889" w14:textId="61361292" w:rsidR="008618A3" w:rsidRPr="008618A3" w:rsidRDefault="008618A3" w:rsidP="008618A3">
      <w:pPr>
        <w:spacing w:after="0" w:line="240" w:lineRule="auto"/>
        <w:ind w:left="1416"/>
        <w:jc w:val="both"/>
        <w:rPr>
          <w:rFonts w:ascii="Arial" w:hAnsi="Arial" w:cs="Arial"/>
          <w:lang w:eastAsia="fr-FR"/>
        </w:rPr>
      </w:pPr>
      <w:r w:rsidRPr="008618A3">
        <w:rPr>
          <w:rFonts w:ascii="Arial" w:hAnsi="Arial" w:cs="Arial"/>
          <w:lang w:eastAsia="fr-FR"/>
        </w:rPr>
        <w:t>4</w:t>
      </w:r>
      <w:r>
        <w:rPr>
          <w:rFonts w:ascii="Arial" w:hAnsi="Arial" w:cs="Arial"/>
          <w:lang w:eastAsia="fr-FR"/>
        </w:rPr>
        <w:t xml:space="preserve">1 </w:t>
      </w:r>
      <w:r w:rsidRPr="008618A3">
        <w:rPr>
          <w:rFonts w:ascii="Arial" w:hAnsi="Arial" w:cs="Arial"/>
          <w:lang w:eastAsia="fr-FR"/>
        </w:rPr>
        <w:t>semaines x 5 jours/semaine = 2</w:t>
      </w:r>
      <w:r>
        <w:rPr>
          <w:rFonts w:ascii="Arial" w:hAnsi="Arial" w:cs="Arial"/>
          <w:lang w:eastAsia="fr-FR"/>
        </w:rPr>
        <w:t>05</w:t>
      </w:r>
      <w:r w:rsidRPr="008618A3">
        <w:rPr>
          <w:rFonts w:ascii="Arial" w:hAnsi="Arial" w:cs="Arial"/>
          <w:lang w:eastAsia="fr-FR"/>
        </w:rPr>
        <w:t xml:space="preserve"> jours travaillés</w:t>
      </w:r>
    </w:p>
    <w:p w14:paraId="4163BA94" w14:textId="03E04F14" w:rsidR="008618A3" w:rsidRPr="008618A3" w:rsidRDefault="008618A3" w:rsidP="008618A3">
      <w:pPr>
        <w:spacing w:after="0" w:line="240" w:lineRule="auto"/>
        <w:ind w:left="1416"/>
        <w:jc w:val="both"/>
        <w:rPr>
          <w:rFonts w:ascii="Arial" w:hAnsi="Arial" w:cs="Arial"/>
          <w:lang w:eastAsia="fr-FR"/>
        </w:rPr>
      </w:pPr>
      <w:r w:rsidRPr="008618A3">
        <w:rPr>
          <w:rFonts w:ascii="Arial" w:hAnsi="Arial" w:cs="Arial"/>
          <w:lang w:eastAsia="fr-FR"/>
        </w:rPr>
        <w:t>228-2</w:t>
      </w:r>
      <w:r>
        <w:rPr>
          <w:rFonts w:ascii="Arial" w:hAnsi="Arial" w:cs="Arial"/>
          <w:lang w:eastAsia="fr-FR"/>
        </w:rPr>
        <w:t>05</w:t>
      </w:r>
      <w:r w:rsidRPr="008618A3">
        <w:rPr>
          <w:rFonts w:ascii="Arial" w:hAnsi="Arial" w:cs="Arial"/>
          <w:lang w:eastAsia="fr-FR"/>
        </w:rPr>
        <w:t xml:space="preserve"> = </w:t>
      </w:r>
      <w:r>
        <w:rPr>
          <w:rFonts w:ascii="Arial" w:hAnsi="Arial" w:cs="Arial"/>
          <w:lang w:eastAsia="fr-FR"/>
        </w:rPr>
        <w:t>23</w:t>
      </w:r>
      <w:r w:rsidRPr="008618A3">
        <w:rPr>
          <w:rFonts w:ascii="Arial" w:hAnsi="Arial" w:cs="Arial"/>
          <w:lang w:eastAsia="fr-FR"/>
        </w:rPr>
        <w:t xml:space="preserve"> jours RTT</w:t>
      </w:r>
    </w:p>
    <w:p w14:paraId="54F09960" w14:textId="77777777" w:rsidR="008618A3" w:rsidRDefault="008618A3" w:rsidP="008618A3">
      <w:pPr>
        <w:spacing w:after="0" w:line="240" w:lineRule="auto"/>
        <w:ind w:left="1416"/>
        <w:jc w:val="both"/>
        <w:rPr>
          <w:rFonts w:ascii="Arial" w:hAnsi="Arial" w:cs="Arial"/>
          <w:lang w:eastAsia="fr-FR"/>
        </w:rPr>
      </w:pPr>
    </w:p>
    <w:p w14:paraId="389F3DD4" w14:textId="2D38D71C" w:rsidR="0014144A" w:rsidRPr="004523CC" w:rsidRDefault="0014144A" w:rsidP="008618A3">
      <w:pPr>
        <w:spacing w:after="0" w:line="240" w:lineRule="auto"/>
        <w:ind w:left="1416"/>
        <w:jc w:val="both"/>
        <w:rPr>
          <w:rFonts w:ascii="Arial" w:hAnsi="Arial" w:cs="Arial"/>
          <w:lang w:eastAsia="fr-FR"/>
        </w:rPr>
      </w:pPr>
      <w:r w:rsidRPr="004523CC">
        <w:rPr>
          <w:rFonts w:ascii="Arial" w:hAnsi="Arial" w:cs="Arial"/>
          <w:lang w:eastAsia="fr-FR"/>
        </w:rPr>
        <w:t>Pour un service travaillant 36H</w:t>
      </w:r>
      <w:r>
        <w:rPr>
          <w:rFonts w:ascii="Arial" w:hAnsi="Arial" w:cs="Arial"/>
          <w:lang w:eastAsia="fr-FR"/>
        </w:rPr>
        <w:t xml:space="preserve"> </w:t>
      </w:r>
      <w:r w:rsidRPr="004523CC">
        <w:rPr>
          <w:rFonts w:ascii="Arial" w:hAnsi="Arial" w:cs="Arial"/>
          <w:lang w:eastAsia="fr-FR"/>
        </w:rPr>
        <w:t>/ semaine à raison de 5 jours/semaine</w:t>
      </w:r>
    </w:p>
    <w:p w14:paraId="5013AE87" w14:textId="77777777" w:rsidR="0014144A" w:rsidRPr="004523CC" w:rsidRDefault="0014144A" w:rsidP="008618A3">
      <w:pPr>
        <w:spacing w:after="0" w:line="240" w:lineRule="auto"/>
        <w:ind w:left="1416"/>
        <w:jc w:val="both"/>
        <w:rPr>
          <w:rFonts w:ascii="Arial" w:hAnsi="Arial" w:cs="Arial"/>
          <w:lang w:eastAsia="fr-FR"/>
        </w:rPr>
      </w:pPr>
      <w:r w:rsidRPr="004523CC">
        <w:rPr>
          <w:rFonts w:ascii="Arial" w:hAnsi="Arial" w:cs="Arial"/>
          <w:lang w:eastAsia="fr-FR"/>
        </w:rPr>
        <w:t>1600 : 36 = 44,44 semaines arrondies à 44 (entier inférieur)</w:t>
      </w:r>
    </w:p>
    <w:p w14:paraId="1E1B59F2" w14:textId="77777777" w:rsidR="0014144A" w:rsidRPr="004523CC" w:rsidRDefault="0014144A" w:rsidP="008618A3">
      <w:pPr>
        <w:spacing w:after="0" w:line="240" w:lineRule="auto"/>
        <w:ind w:left="1416"/>
        <w:jc w:val="both"/>
        <w:rPr>
          <w:rFonts w:ascii="Arial" w:hAnsi="Arial" w:cs="Arial"/>
          <w:lang w:eastAsia="fr-FR"/>
        </w:rPr>
      </w:pPr>
      <w:r w:rsidRPr="004523CC">
        <w:rPr>
          <w:rFonts w:ascii="Arial" w:hAnsi="Arial" w:cs="Arial"/>
          <w:lang w:eastAsia="fr-FR"/>
        </w:rPr>
        <w:t xml:space="preserve">44 </w:t>
      </w:r>
      <w:r w:rsidRPr="0014144A">
        <w:rPr>
          <w:rFonts w:ascii="Arial" w:hAnsi="Arial" w:cs="Arial"/>
          <w:lang w:eastAsia="fr-FR"/>
        </w:rPr>
        <w:t>semaines x 5 jours/semaine = 222 jours travaillés</w:t>
      </w:r>
    </w:p>
    <w:p w14:paraId="1A5657C8" w14:textId="77777777" w:rsidR="0014144A" w:rsidRPr="004523CC" w:rsidRDefault="0014144A" w:rsidP="008618A3">
      <w:pPr>
        <w:spacing w:after="0" w:line="240" w:lineRule="auto"/>
        <w:ind w:left="1416"/>
        <w:jc w:val="both"/>
        <w:rPr>
          <w:rFonts w:ascii="Arial" w:hAnsi="Arial" w:cs="Arial"/>
          <w:lang w:eastAsia="fr-FR"/>
        </w:rPr>
      </w:pPr>
      <w:r w:rsidRPr="0014144A">
        <w:rPr>
          <w:rFonts w:ascii="Arial" w:hAnsi="Arial" w:cs="Arial"/>
          <w:lang w:eastAsia="fr-FR"/>
        </w:rPr>
        <w:t>228-222 = 6 jours RTT</w:t>
      </w:r>
    </w:p>
    <w:p w14:paraId="26673AC6" w14:textId="35B1EB2C" w:rsidR="0014144A" w:rsidRDefault="0014144A" w:rsidP="00BC671A">
      <w:pPr>
        <w:numPr>
          <w:ilvl w:val="0"/>
          <w:numId w:val="2"/>
        </w:numPr>
        <w:spacing w:before="120" w:after="120" w:line="240" w:lineRule="auto"/>
        <w:ind w:left="714" w:hanging="357"/>
        <w:jc w:val="both"/>
        <w:rPr>
          <w:rFonts w:ascii="Arial" w:hAnsi="Arial" w:cs="Arial"/>
          <w:lang w:eastAsia="fr-FR"/>
        </w:rPr>
      </w:pPr>
      <w:r w:rsidRPr="004523CC">
        <w:rPr>
          <w:rFonts w:ascii="Arial" w:hAnsi="Arial" w:cs="Arial"/>
          <w:lang w:eastAsia="fr-FR"/>
        </w:rPr>
        <w:t>Les jours RTT sont accordés par année civile. Les jours non pris peuvent être déposés, en totalité ou en partie, sur le compte épargne temps</w:t>
      </w:r>
    </w:p>
    <w:p w14:paraId="5E39794E" w14:textId="0597C67D" w:rsidR="00BD4988" w:rsidRPr="004523CC" w:rsidRDefault="00BD4988" w:rsidP="00BC671A">
      <w:pPr>
        <w:numPr>
          <w:ilvl w:val="0"/>
          <w:numId w:val="2"/>
        </w:numPr>
        <w:spacing w:before="120" w:after="120" w:line="240" w:lineRule="auto"/>
        <w:ind w:left="714" w:hanging="357"/>
        <w:jc w:val="both"/>
        <w:rPr>
          <w:rFonts w:ascii="Arial" w:hAnsi="Arial" w:cs="Arial"/>
          <w:lang w:eastAsia="fr-FR"/>
        </w:rPr>
      </w:pPr>
      <w:r w:rsidRPr="00BD4988">
        <w:rPr>
          <w:rFonts w:ascii="Arial" w:hAnsi="Arial" w:cs="Arial"/>
          <w:lang w:eastAsia="fr-FR"/>
        </w:rPr>
        <w:t>Pour les agents exerçant leurs fonctions à temps partiel, le nombre de jours RTT est proratisé à hauteur de leur quotité de travail</w:t>
      </w:r>
      <w:r>
        <w:rPr>
          <w:rFonts w:ascii="Arial" w:hAnsi="Arial" w:cs="Arial"/>
          <w:lang w:eastAsia="fr-FR"/>
        </w:rPr>
        <w:t>,</w:t>
      </w:r>
      <w:r w:rsidRPr="00BD4988">
        <w:rPr>
          <w:rFonts w:ascii="Arial" w:hAnsi="Arial" w:cs="Arial"/>
          <w:lang w:eastAsia="fr-FR"/>
        </w:rPr>
        <w:t xml:space="preserve"> arrondi à la demi-journée supérieure.</w:t>
      </w:r>
    </w:p>
    <w:p w14:paraId="0FCD21AC" w14:textId="0114B958" w:rsidR="00BF75BA" w:rsidRPr="00BF75BA" w:rsidRDefault="00BF75BA" w:rsidP="008618A3">
      <w:pPr>
        <w:spacing w:before="240" w:after="0" w:line="240" w:lineRule="auto"/>
        <w:jc w:val="both"/>
        <w:rPr>
          <w:rFonts w:ascii="Arial" w:hAnsi="Arial" w:cs="Arial"/>
          <w:i/>
          <w:lang w:eastAsia="fr-FR"/>
        </w:rPr>
      </w:pPr>
      <w:r w:rsidRPr="00BF75BA">
        <w:rPr>
          <w:rFonts w:ascii="Arial" w:hAnsi="Arial" w:cs="Arial"/>
          <w:i/>
          <w:highlight w:val="yellow"/>
          <w:lang w:eastAsia="fr-FR"/>
        </w:rPr>
        <w:t xml:space="preserve">&gt;&gt; </w:t>
      </w:r>
      <w:r w:rsidR="0014144A" w:rsidRPr="00562617">
        <w:rPr>
          <w:rFonts w:ascii="Arial" w:hAnsi="Arial" w:cs="Arial"/>
          <w:i/>
          <w:highlight w:val="yellow"/>
          <w:lang w:eastAsia="fr-FR"/>
        </w:rPr>
        <w:t>Préciser les modalités de prise des jour</w:t>
      </w:r>
      <w:r w:rsidR="00562617" w:rsidRPr="00562617">
        <w:rPr>
          <w:rFonts w:ascii="Arial" w:hAnsi="Arial" w:cs="Arial"/>
          <w:i/>
          <w:highlight w:val="yellow"/>
          <w:lang w:eastAsia="fr-FR"/>
        </w:rPr>
        <w:t>s RTT</w:t>
      </w:r>
    </w:p>
    <w:p w14:paraId="4B91789C" w14:textId="1EDF7144" w:rsidR="00BF75BA" w:rsidRPr="00BF75BA" w:rsidRDefault="00BF75BA" w:rsidP="00562617">
      <w:pPr>
        <w:spacing w:after="0" w:line="312" w:lineRule="auto"/>
        <w:jc w:val="both"/>
        <w:rPr>
          <w:rFonts w:ascii="Arial" w:hAnsi="Arial" w:cs="Arial"/>
          <w:lang w:eastAsia="fr-FR"/>
        </w:rPr>
      </w:pPr>
      <w:r w:rsidRPr="00BF75BA">
        <w:rPr>
          <w:rFonts w:ascii="Arial" w:hAnsi="Arial" w:cs="Arial"/>
          <w:lang w:eastAsia="fr-FR"/>
        </w:rPr>
        <w:t>………………………………………………………………………………………………………………………………………………………………………………………………………………………………………………………………………………………………………………………………………</w:t>
      </w:r>
      <w:r w:rsidRPr="00BF75BA">
        <w:rPr>
          <w:rFonts w:ascii="Arial" w:hAnsi="Arial" w:cs="Arial"/>
          <w:lang w:eastAsia="fr-FR"/>
        </w:rPr>
        <w:lastRenderedPageBreak/>
        <w:t>………………………………………………………………………………………………………………………………………………………………………………………………</w:t>
      </w:r>
      <w:r w:rsidR="00562617">
        <w:rPr>
          <w:rFonts w:ascii="Arial" w:hAnsi="Arial" w:cs="Arial"/>
          <w:lang w:eastAsia="fr-FR"/>
        </w:rPr>
        <w:t>…………………………</w:t>
      </w:r>
    </w:p>
    <w:p w14:paraId="26CCCA32" w14:textId="49A0AB70" w:rsidR="00BF75BA" w:rsidRPr="003D0FA8" w:rsidRDefault="003D0FA8" w:rsidP="003D0FA8">
      <w:pPr>
        <w:pStyle w:val="Titre4"/>
        <w:numPr>
          <w:ilvl w:val="0"/>
          <w:numId w:val="0"/>
        </w:numPr>
        <w:spacing w:before="240"/>
        <w:ind w:left="360" w:hanging="360"/>
        <w:rPr>
          <w:u w:val="none"/>
        </w:rPr>
      </w:pPr>
      <w:r w:rsidRPr="003D0FA8">
        <w:rPr>
          <w:u w:val="none"/>
        </w:rPr>
        <w:t>E</w:t>
      </w:r>
      <w:r w:rsidR="00BF75BA" w:rsidRPr="003D0FA8">
        <w:rPr>
          <w:u w:val="none"/>
        </w:rPr>
        <w:t>n cas d’arrêt maladie ou d’absence</w:t>
      </w:r>
      <w:r w:rsidRPr="003D0FA8">
        <w:rPr>
          <w:u w:val="none"/>
        </w:rPr>
        <w:t xml:space="preserve"> : </w:t>
      </w:r>
    </w:p>
    <w:p w14:paraId="6171F71C" w14:textId="6C64608F" w:rsidR="00EF12F1" w:rsidRDefault="0014144A" w:rsidP="00BC671A">
      <w:pPr>
        <w:numPr>
          <w:ilvl w:val="0"/>
          <w:numId w:val="2"/>
        </w:numPr>
        <w:spacing w:before="120" w:after="120" w:line="240" w:lineRule="auto"/>
        <w:ind w:left="714" w:hanging="357"/>
        <w:jc w:val="both"/>
        <w:rPr>
          <w:rFonts w:ascii="Arial" w:hAnsi="Arial" w:cs="Arial"/>
          <w:lang w:eastAsia="fr-FR"/>
        </w:rPr>
      </w:pPr>
      <w:r w:rsidRPr="0014144A">
        <w:rPr>
          <w:rFonts w:ascii="Arial" w:hAnsi="Arial" w:cs="Arial"/>
          <w:lang w:eastAsia="fr-FR"/>
        </w:rPr>
        <w:t>Toutes les absences, sauf les autorisations spéciales d’absence pour raison syndicale et celles assimilées à du temps de travail effectif, réduisent le nombre de jours de RTT</w:t>
      </w:r>
      <w:r w:rsidR="003D0FA8">
        <w:rPr>
          <w:rFonts w:ascii="Arial" w:hAnsi="Arial" w:cs="Arial"/>
          <w:lang w:eastAsia="fr-FR"/>
        </w:rPr>
        <w:t>.</w:t>
      </w:r>
    </w:p>
    <w:p w14:paraId="61D93CB1" w14:textId="77777777" w:rsidR="00EF12F1" w:rsidRDefault="00EF12F1">
      <w:pPr>
        <w:rPr>
          <w:rFonts w:ascii="Arial" w:hAnsi="Arial" w:cs="Arial"/>
          <w:lang w:eastAsia="fr-FR"/>
        </w:rPr>
      </w:pPr>
      <w:r>
        <w:rPr>
          <w:rFonts w:ascii="Arial" w:hAnsi="Arial" w:cs="Arial"/>
          <w:lang w:eastAsia="fr-FR"/>
        </w:rPr>
        <w:br w:type="page"/>
      </w:r>
    </w:p>
    <w:p w14:paraId="4CDB3857" w14:textId="36B88F81" w:rsidR="00BD4988" w:rsidRPr="004523CC" w:rsidRDefault="00BD4988" w:rsidP="00BC671A">
      <w:pPr>
        <w:numPr>
          <w:ilvl w:val="0"/>
          <w:numId w:val="2"/>
        </w:numPr>
        <w:spacing w:before="120" w:after="120" w:line="240" w:lineRule="auto"/>
        <w:ind w:left="714" w:hanging="357"/>
        <w:jc w:val="both"/>
        <w:rPr>
          <w:rFonts w:ascii="Arial" w:hAnsi="Arial" w:cs="Arial"/>
          <w:lang w:eastAsia="fr-FR"/>
        </w:rPr>
      </w:pPr>
      <w:r>
        <w:rPr>
          <w:rFonts w:ascii="Arial" w:hAnsi="Arial" w:cs="Arial"/>
          <w:lang w:eastAsia="fr-FR"/>
        </w:rPr>
        <w:t>Exemple</w:t>
      </w:r>
      <w:r w:rsidR="008618A3">
        <w:rPr>
          <w:rFonts w:ascii="Arial" w:hAnsi="Arial" w:cs="Arial"/>
          <w:lang w:eastAsia="fr-FR"/>
        </w:rPr>
        <w:t>s</w:t>
      </w:r>
      <w:r>
        <w:rPr>
          <w:rFonts w:ascii="Arial" w:hAnsi="Arial" w:cs="Arial"/>
          <w:lang w:eastAsia="fr-FR"/>
        </w:rPr>
        <w:t xml:space="preserve"> de calcul :</w:t>
      </w:r>
    </w:p>
    <w:p w14:paraId="7739C2AC" w14:textId="25E58AEC" w:rsidR="008618A3" w:rsidRPr="008618A3" w:rsidRDefault="008618A3" w:rsidP="008618A3">
      <w:pPr>
        <w:spacing w:after="0" w:line="240" w:lineRule="auto"/>
        <w:ind w:left="1416"/>
        <w:jc w:val="both"/>
        <w:rPr>
          <w:rFonts w:ascii="Arial" w:hAnsi="Arial" w:cs="Arial"/>
          <w:lang w:eastAsia="fr-FR"/>
        </w:rPr>
      </w:pPr>
      <w:r w:rsidRPr="008618A3">
        <w:rPr>
          <w:rFonts w:ascii="Arial" w:hAnsi="Arial" w:cs="Arial"/>
          <w:lang w:eastAsia="fr-FR"/>
        </w:rPr>
        <w:t>Pour un agent ayant</w:t>
      </w:r>
      <w:r>
        <w:rPr>
          <w:rFonts w:ascii="Arial" w:hAnsi="Arial" w:cs="Arial"/>
          <w:lang w:eastAsia="fr-FR"/>
        </w:rPr>
        <w:t xml:space="preserve"> 23 </w:t>
      </w:r>
      <w:r w:rsidRPr="008618A3">
        <w:rPr>
          <w:rFonts w:ascii="Arial" w:hAnsi="Arial" w:cs="Arial"/>
          <w:lang w:eastAsia="fr-FR"/>
        </w:rPr>
        <w:t>jours de RTT</w:t>
      </w:r>
    </w:p>
    <w:p w14:paraId="7DEE4A46" w14:textId="7EF6798E" w:rsidR="008618A3" w:rsidRPr="008618A3" w:rsidRDefault="008618A3" w:rsidP="008618A3">
      <w:pPr>
        <w:spacing w:after="0" w:line="240" w:lineRule="auto"/>
        <w:ind w:left="1416"/>
        <w:jc w:val="both"/>
        <w:rPr>
          <w:rFonts w:ascii="Arial" w:hAnsi="Arial" w:cs="Arial"/>
          <w:lang w:eastAsia="fr-FR"/>
        </w:rPr>
      </w:pPr>
      <w:r w:rsidRPr="008618A3">
        <w:rPr>
          <w:rFonts w:ascii="Arial" w:hAnsi="Arial" w:cs="Arial"/>
          <w:lang w:eastAsia="fr-FR"/>
        </w:rPr>
        <w:t xml:space="preserve">228 / </w:t>
      </w:r>
      <w:r>
        <w:rPr>
          <w:rFonts w:ascii="Arial" w:hAnsi="Arial" w:cs="Arial"/>
          <w:lang w:eastAsia="fr-FR"/>
        </w:rPr>
        <w:t>23</w:t>
      </w:r>
      <w:r w:rsidRPr="008618A3">
        <w:rPr>
          <w:rFonts w:ascii="Arial" w:hAnsi="Arial" w:cs="Arial"/>
          <w:lang w:eastAsia="fr-FR"/>
        </w:rPr>
        <w:t xml:space="preserve"> jours de RTT = </w:t>
      </w:r>
      <w:r>
        <w:rPr>
          <w:rFonts w:ascii="Arial" w:hAnsi="Arial" w:cs="Arial"/>
          <w:lang w:eastAsia="fr-FR"/>
        </w:rPr>
        <w:t xml:space="preserve">9.91 </w:t>
      </w:r>
      <w:proofErr w:type="gramStart"/>
      <w:r>
        <w:rPr>
          <w:rFonts w:ascii="Arial" w:hAnsi="Arial" w:cs="Arial"/>
          <w:lang w:eastAsia="fr-FR"/>
        </w:rPr>
        <w:t>arrondi</w:t>
      </w:r>
      <w:proofErr w:type="gramEnd"/>
      <w:r>
        <w:rPr>
          <w:rFonts w:ascii="Arial" w:hAnsi="Arial" w:cs="Arial"/>
          <w:lang w:eastAsia="fr-FR"/>
        </w:rPr>
        <w:t xml:space="preserve"> à 10</w:t>
      </w:r>
    </w:p>
    <w:p w14:paraId="39A46122" w14:textId="531E4E68" w:rsidR="008618A3" w:rsidRPr="008618A3" w:rsidRDefault="008618A3" w:rsidP="008618A3">
      <w:pPr>
        <w:spacing w:after="0" w:line="240" w:lineRule="auto"/>
        <w:ind w:left="1416"/>
        <w:jc w:val="both"/>
        <w:rPr>
          <w:rFonts w:ascii="Arial" w:hAnsi="Arial" w:cs="Arial"/>
          <w:lang w:eastAsia="fr-FR"/>
        </w:rPr>
      </w:pPr>
      <w:r w:rsidRPr="008618A3">
        <w:rPr>
          <w:rFonts w:ascii="Arial" w:hAnsi="Arial" w:cs="Arial"/>
          <w:lang w:eastAsia="fr-FR"/>
        </w:rPr>
        <w:t xml:space="preserve">Un jour de RTT sera déduit dès que l’agent aura </w:t>
      </w:r>
      <w:r>
        <w:rPr>
          <w:rFonts w:ascii="Arial" w:hAnsi="Arial" w:cs="Arial"/>
          <w:lang w:eastAsia="fr-FR"/>
        </w:rPr>
        <w:t>10</w:t>
      </w:r>
      <w:r w:rsidRPr="008618A3">
        <w:rPr>
          <w:rFonts w:ascii="Arial" w:hAnsi="Arial" w:cs="Arial"/>
          <w:lang w:eastAsia="fr-FR"/>
        </w:rPr>
        <w:t xml:space="preserve"> jours d’absence dans l’année, 2 pour </w:t>
      </w:r>
      <w:r>
        <w:rPr>
          <w:rFonts w:ascii="Arial" w:hAnsi="Arial" w:cs="Arial"/>
          <w:lang w:eastAsia="fr-FR"/>
        </w:rPr>
        <w:t>20</w:t>
      </w:r>
      <w:r w:rsidRPr="008618A3">
        <w:rPr>
          <w:rFonts w:ascii="Arial" w:hAnsi="Arial" w:cs="Arial"/>
          <w:lang w:eastAsia="fr-FR"/>
        </w:rPr>
        <w:t xml:space="preserve"> jours d’absence…</w:t>
      </w:r>
    </w:p>
    <w:p w14:paraId="7D0C5CBD" w14:textId="77777777" w:rsidR="008618A3" w:rsidRDefault="008618A3" w:rsidP="008618A3">
      <w:pPr>
        <w:spacing w:after="0" w:line="240" w:lineRule="auto"/>
        <w:ind w:left="1416"/>
        <w:jc w:val="both"/>
        <w:rPr>
          <w:rFonts w:ascii="Arial" w:hAnsi="Arial" w:cs="Arial"/>
          <w:lang w:eastAsia="fr-FR"/>
        </w:rPr>
      </w:pPr>
    </w:p>
    <w:p w14:paraId="65416CCC" w14:textId="5E4ECB99" w:rsidR="0014144A" w:rsidRPr="004523CC" w:rsidRDefault="0014144A" w:rsidP="008618A3">
      <w:pPr>
        <w:spacing w:after="0" w:line="240" w:lineRule="auto"/>
        <w:ind w:left="1416"/>
        <w:jc w:val="both"/>
        <w:rPr>
          <w:rFonts w:ascii="Arial" w:hAnsi="Arial" w:cs="Arial"/>
          <w:lang w:eastAsia="fr-FR"/>
        </w:rPr>
      </w:pPr>
      <w:r w:rsidRPr="004523CC">
        <w:rPr>
          <w:rFonts w:ascii="Arial" w:hAnsi="Arial" w:cs="Arial"/>
          <w:lang w:eastAsia="fr-FR"/>
        </w:rPr>
        <w:t>Pour un agent ayant 6 jours de RTT</w:t>
      </w:r>
    </w:p>
    <w:p w14:paraId="19F7BF1B" w14:textId="00EC8E5D" w:rsidR="0014144A" w:rsidRPr="004523CC" w:rsidRDefault="0014144A" w:rsidP="008618A3">
      <w:pPr>
        <w:spacing w:after="0" w:line="240" w:lineRule="auto"/>
        <w:ind w:left="1416"/>
        <w:jc w:val="both"/>
        <w:rPr>
          <w:rFonts w:ascii="Arial" w:hAnsi="Arial" w:cs="Arial"/>
          <w:lang w:eastAsia="fr-FR"/>
        </w:rPr>
      </w:pPr>
      <w:r w:rsidRPr="004523CC">
        <w:rPr>
          <w:rFonts w:ascii="Arial" w:hAnsi="Arial" w:cs="Arial"/>
          <w:lang w:eastAsia="fr-FR"/>
        </w:rPr>
        <w:t xml:space="preserve">228 </w:t>
      </w:r>
      <w:r w:rsidR="008618A3">
        <w:rPr>
          <w:rFonts w:ascii="Arial" w:hAnsi="Arial" w:cs="Arial"/>
          <w:lang w:eastAsia="fr-FR"/>
        </w:rPr>
        <w:t xml:space="preserve">/ </w:t>
      </w:r>
      <w:r w:rsidRPr="004523CC">
        <w:rPr>
          <w:rFonts w:ascii="Arial" w:hAnsi="Arial" w:cs="Arial"/>
          <w:lang w:eastAsia="fr-FR"/>
        </w:rPr>
        <w:t>6 jours de RTT = 38</w:t>
      </w:r>
    </w:p>
    <w:p w14:paraId="506B1EFD" w14:textId="77777777" w:rsidR="0014144A" w:rsidRPr="004523CC" w:rsidRDefault="0014144A" w:rsidP="008618A3">
      <w:pPr>
        <w:spacing w:after="0" w:line="240" w:lineRule="auto"/>
        <w:ind w:left="1416"/>
        <w:jc w:val="both"/>
        <w:rPr>
          <w:rFonts w:ascii="Arial" w:hAnsi="Arial" w:cs="Arial"/>
          <w:lang w:eastAsia="fr-FR"/>
        </w:rPr>
      </w:pPr>
      <w:r w:rsidRPr="004523CC">
        <w:rPr>
          <w:rFonts w:ascii="Arial" w:hAnsi="Arial" w:cs="Arial"/>
          <w:lang w:eastAsia="fr-FR"/>
        </w:rPr>
        <w:t>Un jour de RTT sera déduit dès que l’agent aura 38 jours d’absence dans l’année, 2 pour 76 jours d’absence…</w:t>
      </w:r>
    </w:p>
    <w:p w14:paraId="3890A1E2" w14:textId="673B2B7D" w:rsidR="0014144A" w:rsidRDefault="0014144A" w:rsidP="00BC671A">
      <w:pPr>
        <w:numPr>
          <w:ilvl w:val="0"/>
          <w:numId w:val="2"/>
        </w:numPr>
        <w:spacing w:before="120" w:after="120" w:line="240" w:lineRule="auto"/>
        <w:ind w:left="714" w:hanging="357"/>
        <w:jc w:val="both"/>
        <w:rPr>
          <w:rFonts w:ascii="Arial" w:hAnsi="Arial" w:cs="Arial"/>
          <w:lang w:eastAsia="fr-FR"/>
        </w:rPr>
      </w:pPr>
      <w:r w:rsidRPr="0014144A">
        <w:rPr>
          <w:rFonts w:ascii="Arial" w:hAnsi="Arial" w:cs="Arial"/>
          <w:lang w:eastAsia="fr-FR"/>
        </w:rPr>
        <w:t>La réduction se f</w:t>
      </w:r>
      <w:r w:rsidR="00BD4988">
        <w:rPr>
          <w:rFonts w:ascii="Arial" w:hAnsi="Arial" w:cs="Arial"/>
          <w:lang w:eastAsia="fr-FR"/>
        </w:rPr>
        <w:t>ait</w:t>
      </w:r>
      <w:r w:rsidRPr="0014144A">
        <w:rPr>
          <w:rFonts w:ascii="Arial" w:hAnsi="Arial" w:cs="Arial"/>
          <w:lang w:eastAsia="fr-FR"/>
        </w:rPr>
        <w:t xml:space="preserve"> au terme de l’année civile de référence</w:t>
      </w:r>
      <w:r w:rsidR="00BD4988">
        <w:rPr>
          <w:rFonts w:ascii="Arial" w:hAnsi="Arial" w:cs="Arial"/>
          <w:lang w:eastAsia="fr-FR"/>
        </w:rPr>
        <w:t>.</w:t>
      </w:r>
    </w:p>
    <w:p w14:paraId="249730A9" w14:textId="5B6611DF" w:rsidR="00BD4988" w:rsidRDefault="00BD4988" w:rsidP="00BC671A">
      <w:pPr>
        <w:numPr>
          <w:ilvl w:val="0"/>
          <w:numId w:val="2"/>
        </w:numPr>
        <w:spacing w:before="120" w:after="120" w:line="240" w:lineRule="auto"/>
        <w:ind w:left="714" w:hanging="357"/>
        <w:jc w:val="both"/>
        <w:rPr>
          <w:rFonts w:ascii="Arial" w:hAnsi="Arial" w:cs="Arial"/>
          <w:lang w:eastAsia="fr-FR"/>
        </w:rPr>
      </w:pPr>
      <w:r w:rsidRPr="00BD4988">
        <w:rPr>
          <w:rFonts w:ascii="Arial" w:hAnsi="Arial" w:cs="Arial"/>
          <w:lang w:eastAsia="fr-FR"/>
        </w:rPr>
        <w:t>Dans l’hypothèse où le nombre de jours ARTT à défalquer serait supérieur au nombre de jours ARTT accordés au titre de l’année civile, la déduction p</w:t>
      </w:r>
      <w:r>
        <w:rPr>
          <w:rFonts w:ascii="Arial" w:hAnsi="Arial" w:cs="Arial"/>
          <w:lang w:eastAsia="fr-FR"/>
        </w:rPr>
        <w:t>ourra</w:t>
      </w:r>
      <w:r w:rsidRPr="00BD4988">
        <w:rPr>
          <w:rFonts w:ascii="Arial" w:hAnsi="Arial" w:cs="Arial"/>
          <w:lang w:eastAsia="fr-FR"/>
        </w:rPr>
        <w:t xml:space="preserve"> s’effectuer sur l’année N+1</w:t>
      </w:r>
      <w:r>
        <w:rPr>
          <w:rFonts w:ascii="Arial" w:hAnsi="Arial" w:cs="Arial"/>
          <w:lang w:eastAsia="fr-FR"/>
        </w:rPr>
        <w:t>.</w:t>
      </w:r>
    </w:p>
    <w:p w14:paraId="5245A2DD" w14:textId="574E36DD" w:rsidR="00BF75BA" w:rsidRDefault="00BF75BA" w:rsidP="008D3691">
      <w:pPr>
        <w:pStyle w:val="Titre2"/>
      </w:pPr>
      <w:bookmarkStart w:id="21" w:name="_Toc460506809"/>
      <w:bookmarkStart w:id="22" w:name="_Toc82011571"/>
      <w:r w:rsidRPr="00BF75BA">
        <w:t>Temps partiel</w:t>
      </w:r>
      <w:bookmarkEnd w:id="21"/>
      <w:bookmarkEnd w:id="22"/>
    </w:p>
    <w:p w14:paraId="30617EB1" w14:textId="5A77B361" w:rsidR="00BF75BA" w:rsidRPr="00EF12F1" w:rsidRDefault="00562617" w:rsidP="00801C8A">
      <w:pPr>
        <w:numPr>
          <w:ilvl w:val="0"/>
          <w:numId w:val="2"/>
        </w:numPr>
        <w:spacing w:before="120" w:after="120" w:line="240" w:lineRule="auto"/>
        <w:ind w:left="714" w:hanging="357"/>
        <w:jc w:val="both"/>
        <w:rPr>
          <w:rFonts w:ascii="Arial" w:hAnsi="Arial" w:cs="Arial"/>
          <w:lang w:eastAsia="fr-FR"/>
        </w:rPr>
      </w:pPr>
      <w:bookmarkStart w:id="23" w:name="_Hlk80888984"/>
      <w:r w:rsidRPr="00EF12F1">
        <w:rPr>
          <w:rFonts w:ascii="Arial" w:hAnsi="Arial" w:cs="Arial"/>
          <w:lang w:eastAsia="fr-FR"/>
        </w:rPr>
        <w:t>L’assemblée délibérante fixe, après avis du Comité Technique, les modalités d’exercice du temps partiel (quotités de temps partiel sur autorisation, cadre d’exercice et procédure d’octroi</w:t>
      </w:r>
      <w:bookmarkEnd w:id="23"/>
      <w:proofErr w:type="gramStart"/>
      <w:r w:rsidRPr="00EF12F1">
        <w:rPr>
          <w:rFonts w:ascii="Arial" w:hAnsi="Arial" w:cs="Arial"/>
          <w:lang w:eastAsia="fr-FR"/>
        </w:rPr>
        <w:t>).</w:t>
      </w:r>
      <w:r w:rsidR="00BF75BA" w:rsidRPr="00EF12F1">
        <w:rPr>
          <w:rFonts w:ascii="Arial" w:hAnsi="Arial" w:cs="Arial"/>
          <w:lang w:eastAsia="fr-FR"/>
        </w:rPr>
        <w:t>Le</w:t>
      </w:r>
      <w:proofErr w:type="gramEnd"/>
      <w:r w:rsidR="00BF75BA" w:rsidRPr="00EF12F1">
        <w:rPr>
          <w:rFonts w:ascii="Arial" w:hAnsi="Arial" w:cs="Arial"/>
          <w:lang w:eastAsia="fr-FR"/>
        </w:rPr>
        <w:t xml:space="preserve"> temps partiel peut être organisé dans le cadre .................................</w:t>
      </w:r>
    </w:p>
    <w:p w14:paraId="274609AB" w14:textId="6AEF3F01" w:rsidR="00BF75BA" w:rsidRPr="00BF75BA" w:rsidRDefault="00BF75BA" w:rsidP="008618A3">
      <w:pPr>
        <w:spacing w:before="120" w:after="120" w:line="240" w:lineRule="auto"/>
        <w:ind w:left="714"/>
        <w:jc w:val="both"/>
        <w:rPr>
          <w:rFonts w:ascii="Arial" w:hAnsi="Arial" w:cs="Arial"/>
          <w:lang w:eastAsia="fr-FR"/>
        </w:rPr>
      </w:pPr>
      <w:r w:rsidRPr="00BF75BA">
        <w:rPr>
          <w:rFonts w:ascii="Arial" w:hAnsi="Arial" w:cs="Arial"/>
          <w:highlight w:val="yellow"/>
          <w:lang w:eastAsia="fr-FR"/>
        </w:rPr>
        <w:t xml:space="preserve">&gt;&gt; </w:t>
      </w:r>
      <w:r w:rsidRPr="00BF75BA">
        <w:rPr>
          <w:rFonts w:ascii="Arial" w:hAnsi="Arial" w:cs="Arial"/>
          <w:i/>
          <w:highlight w:val="yellow"/>
          <w:lang w:eastAsia="fr-FR"/>
        </w:rPr>
        <w:t>choix de toutes les formules ou seulement certaines : quotidien ; et/ou : hebdomadaire ; et/ou : mensuel ; et/ou : annuel.</w:t>
      </w:r>
    </w:p>
    <w:p w14:paraId="44EDB5E5" w14:textId="1FA1D1AF"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 xml:space="preserve">Les quotités de temps partiel sur autorisation sont fixées à ............................ % </w:t>
      </w:r>
    </w:p>
    <w:p w14:paraId="6E67E4AF" w14:textId="70E5B361" w:rsidR="00BF75BA" w:rsidRPr="00BF75BA" w:rsidRDefault="00BF75BA" w:rsidP="008618A3">
      <w:pPr>
        <w:spacing w:before="120" w:after="120" w:line="240" w:lineRule="auto"/>
        <w:ind w:left="714"/>
        <w:jc w:val="both"/>
        <w:rPr>
          <w:rFonts w:ascii="Arial" w:hAnsi="Arial" w:cs="Arial"/>
          <w:i/>
          <w:lang w:eastAsia="fr-FR"/>
        </w:rPr>
      </w:pPr>
      <w:r w:rsidRPr="00BF75BA">
        <w:rPr>
          <w:rFonts w:ascii="Arial" w:hAnsi="Arial" w:cs="Arial"/>
          <w:i/>
          <w:highlight w:val="yellow"/>
          <w:lang w:eastAsia="fr-FR"/>
        </w:rPr>
        <w:t>&gt;&gt; choix entre les taux de 50 à 99% du temps complet.</w:t>
      </w:r>
    </w:p>
    <w:p w14:paraId="22BD0D41" w14:textId="34BF3B7E"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Les demandes doivent être formulées dans un délai de ……</w:t>
      </w:r>
      <w:proofErr w:type="gramStart"/>
      <w:r w:rsidRPr="00BF75BA">
        <w:rPr>
          <w:rFonts w:ascii="Arial" w:hAnsi="Arial" w:cs="Arial"/>
          <w:lang w:eastAsia="fr-FR"/>
        </w:rPr>
        <w:t>…….</w:t>
      </w:r>
      <w:proofErr w:type="gramEnd"/>
      <w:r w:rsidRPr="00BF75BA">
        <w:rPr>
          <w:rFonts w:ascii="Arial" w:hAnsi="Arial" w:cs="Arial"/>
          <w:lang w:eastAsia="fr-FR"/>
        </w:rPr>
        <w:t xml:space="preserve">. </w:t>
      </w:r>
      <w:r w:rsidRPr="00BF75BA">
        <w:rPr>
          <w:rFonts w:ascii="Arial" w:hAnsi="Arial" w:cs="Arial"/>
          <w:highlight w:val="yellow"/>
          <w:lang w:eastAsia="fr-FR"/>
        </w:rPr>
        <w:t>(</w:t>
      </w:r>
      <w:proofErr w:type="gramStart"/>
      <w:r w:rsidRPr="00BF75BA">
        <w:rPr>
          <w:rFonts w:ascii="Arial" w:hAnsi="Arial" w:cs="Arial"/>
          <w:i/>
          <w:highlight w:val="yellow"/>
          <w:lang w:eastAsia="fr-FR"/>
        </w:rPr>
        <w:t>au</w:t>
      </w:r>
      <w:proofErr w:type="gramEnd"/>
      <w:r w:rsidRPr="00BF75BA">
        <w:rPr>
          <w:rFonts w:ascii="Arial" w:hAnsi="Arial" w:cs="Arial"/>
          <w:i/>
          <w:highlight w:val="yellow"/>
          <w:lang w:eastAsia="fr-FR"/>
        </w:rPr>
        <w:t xml:space="preserve"> choix de l’assemblée : 2 mois par exemple à l’Etat</w:t>
      </w:r>
      <w:r w:rsidRPr="00BF75BA">
        <w:rPr>
          <w:rFonts w:ascii="Arial" w:hAnsi="Arial" w:cs="Arial"/>
          <w:highlight w:val="yellow"/>
          <w:lang w:eastAsia="fr-FR"/>
        </w:rPr>
        <w:t>)</w:t>
      </w:r>
      <w:r w:rsidRPr="00BF75BA">
        <w:rPr>
          <w:rFonts w:ascii="Arial" w:hAnsi="Arial" w:cs="Arial"/>
          <w:lang w:eastAsia="fr-FR"/>
        </w:rPr>
        <w:t xml:space="preserve"> avant le début de la période souhaitée.</w:t>
      </w:r>
    </w:p>
    <w:p w14:paraId="49B23DDF" w14:textId="0FDE33AD" w:rsidR="00BF75BA" w:rsidRP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La durée des autorisations est de</w:t>
      </w:r>
      <w:proofErr w:type="gramStart"/>
      <w:r w:rsidRPr="00BF75BA">
        <w:rPr>
          <w:rFonts w:ascii="Arial" w:hAnsi="Arial" w:cs="Arial"/>
          <w:lang w:eastAsia="fr-FR"/>
        </w:rPr>
        <w:t xml:space="preserve"> .…</w:t>
      </w:r>
      <w:proofErr w:type="gramEnd"/>
      <w:r w:rsidRPr="00BF75BA">
        <w:rPr>
          <w:rFonts w:ascii="Arial" w:hAnsi="Arial" w:cs="Arial"/>
          <w:lang w:eastAsia="fr-FR"/>
        </w:rPr>
        <w:t xml:space="preserve">…… </w:t>
      </w:r>
    </w:p>
    <w:p w14:paraId="55FC63E2" w14:textId="371F777E" w:rsidR="00BF75BA" w:rsidRPr="00BF75BA" w:rsidRDefault="00EF12F1" w:rsidP="008618A3">
      <w:pPr>
        <w:spacing w:before="120" w:after="120" w:line="240" w:lineRule="auto"/>
        <w:ind w:left="714"/>
        <w:jc w:val="both"/>
        <w:rPr>
          <w:rFonts w:ascii="Arial" w:hAnsi="Arial" w:cs="Arial"/>
          <w:i/>
          <w:lang w:eastAsia="fr-FR"/>
        </w:rPr>
      </w:pPr>
      <w:r w:rsidRPr="00BF75BA">
        <w:rPr>
          <w:rFonts w:ascii="Arial" w:eastAsia="Times New Roman" w:hAnsi="Arial" w:cs="Arial"/>
          <w:b/>
          <w:noProof/>
          <w:color w:val="000000"/>
          <w:u w:val="single"/>
          <w:lang w:eastAsia="fr-FR"/>
        </w:rPr>
        <mc:AlternateContent>
          <mc:Choice Requires="wps">
            <w:drawing>
              <wp:anchor distT="0" distB="0" distL="114300" distR="114300" simplePos="0" relativeHeight="251661312" behindDoc="0" locked="0" layoutInCell="1" allowOverlap="1" wp14:anchorId="7DDA675A" wp14:editId="208C8DC2">
                <wp:simplePos x="0" y="0"/>
                <wp:positionH relativeFrom="margin">
                  <wp:posOffset>-158115</wp:posOffset>
                </wp:positionH>
                <wp:positionV relativeFrom="margin">
                  <wp:posOffset>5525770</wp:posOffset>
                </wp:positionV>
                <wp:extent cx="6381750" cy="360172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601720"/>
                        </a:xfrm>
                        <a:prstGeom prst="rect">
                          <a:avLst/>
                        </a:prstGeom>
                        <a:solidFill>
                          <a:srgbClr val="8064A2">
                            <a:lumMod val="20000"/>
                            <a:lumOff val="80000"/>
                          </a:srgbClr>
                        </a:solidFill>
                        <a:ln w="9525">
                          <a:noFill/>
                          <a:miter lim="800000"/>
                          <a:headEnd/>
                          <a:tailEnd/>
                        </a:ln>
                      </wps:spPr>
                      <wps:txbx>
                        <w:txbxContent>
                          <w:p w14:paraId="5015C84C" w14:textId="77777777" w:rsidR="008618A3" w:rsidRPr="0045073F" w:rsidRDefault="008618A3" w:rsidP="008618A3">
                            <w:pPr>
                              <w:spacing w:before="120"/>
                              <w:jc w:val="center"/>
                              <w:rPr>
                                <w:rFonts w:ascii="Arial" w:hAnsi="Arial" w:cs="Arial"/>
                                <w:b/>
                              </w:rPr>
                            </w:pPr>
                            <w:r>
                              <w:rPr>
                                <w:rFonts w:ascii="Arial" w:hAnsi="Arial" w:cs="Arial"/>
                                <w:b/>
                              </w:rPr>
                              <w:t>Exercice du travail à temps partiel</w:t>
                            </w:r>
                          </w:p>
                          <w:p w14:paraId="6EB1ED03" w14:textId="77777777" w:rsidR="008618A3" w:rsidRPr="00326481" w:rsidRDefault="008618A3" w:rsidP="008618A3">
                            <w:pPr>
                              <w:spacing w:before="120" w:after="120" w:line="240" w:lineRule="auto"/>
                              <w:jc w:val="both"/>
                              <w:rPr>
                                <w:rFonts w:ascii="Arial" w:hAnsi="Arial" w:cs="Arial"/>
                                <w:lang w:eastAsia="fr-FR"/>
                              </w:rPr>
                            </w:pPr>
                            <w:r w:rsidRPr="00326481">
                              <w:rPr>
                                <w:rFonts w:ascii="Arial" w:hAnsi="Arial" w:cs="Arial"/>
                                <w:lang w:eastAsia="fr-FR"/>
                              </w:rPr>
                              <w:t xml:space="preserve">Les personnels territoriaux peuvent sous réserve de remplir certaines conditions exercer leurs fonctions à temps partiel, en fonction des nécessités de service. </w:t>
                            </w:r>
                          </w:p>
                          <w:p w14:paraId="3ADE9163" w14:textId="77777777" w:rsidR="008618A3" w:rsidRDefault="008618A3" w:rsidP="008618A3">
                            <w:pPr>
                              <w:spacing w:before="120" w:after="120" w:line="240" w:lineRule="auto"/>
                              <w:jc w:val="both"/>
                              <w:rPr>
                                <w:rFonts w:ascii="Arial" w:hAnsi="Arial" w:cs="Arial"/>
                                <w:lang w:eastAsia="fr-FR"/>
                              </w:rPr>
                            </w:pPr>
                            <w:r w:rsidRPr="00E011F3">
                              <w:rPr>
                                <w:rFonts w:ascii="Arial" w:hAnsi="Arial" w:cs="Arial"/>
                                <w:lang w:eastAsia="fr-FR"/>
                              </w:rPr>
                              <w:t>On distingue deux régimes de temps partiel : le temps partiel sur autorisation et le temps partiel de droit.</w:t>
                            </w:r>
                          </w:p>
                          <w:p w14:paraId="077C6234" w14:textId="77777777" w:rsidR="008618A3" w:rsidRPr="00326481" w:rsidRDefault="008618A3" w:rsidP="008618A3">
                            <w:pPr>
                              <w:spacing w:before="120" w:after="0" w:line="240" w:lineRule="auto"/>
                              <w:jc w:val="both"/>
                              <w:rPr>
                                <w:rFonts w:ascii="Arial" w:hAnsi="Arial" w:cs="Arial"/>
                                <w:lang w:eastAsia="fr-FR"/>
                              </w:rPr>
                            </w:pPr>
                            <w:r>
                              <w:rPr>
                                <w:rFonts w:ascii="Arial" w:hAnsi="Arial" w:cs="Arial"/>
                                <w:b/>
                                <w:lang w:eastAsia="fr-FR"/>
                              </w:rPr>
                              <w:t>T</w:t>
                            </w:r>
                            <w:r w:rsidRPr="00326481">
                              <w:rPr>
                                <w:rFonts w:ascii="Arial" w:hAnsi="Arial" w:cs="Arial"/>
                                <w:b/>
                                <w:lang w:eastAsia="fr-FR"/>
                              </w:rPr>
                              <w:t>emps partiel de droit</w:t>
                            </w:r>
                            <w:r w:rsidRPr="00326481">
                              <w:rPr>
                                <w:rFonts w:ascii="Arial" w:hAnsi="Arial" w:cs="Arial"/>
                                <w:lang w:eastAsia="fr-FR"/>
                              </w:rPr>
                              <w:t> :</w:t>
                            </w:r>
                            <w:r w:rsidRPr="00326481">
                              <w:rPr>
                                <w:rFonts w:ascii="Arial" w:hAnsi="Arial" w:cs="Arial"/>
                              </w:rPr>
                              <w:t xml:space="preserve"> Le temps partiel de droit est accordé aux agents à temps complet et à temps non complet pour les quotités de 50, 60, 70 et 80% du temps plein, dans les cas et conditions prévues à l’article 60 bis de la loi du 26 janvier 1984, pour les motifs suivants :</w:t>
                            </w:r>
                          </w:p>
                          <w:p w14:paraId="49D01332" w14:textId="08A61746" w:rsidR="008618A3" w:rsidRPr="000D7A28" w:rsidRDefault="008618A3" w:rsidP="00BC671A">
                            <w:pPr>
                              <w:pStyle w:val="Textebrut"/>
                              <w:numPr>
                                <w:ilvl w:val="0"/>
                                <w:numId w:val="3"/>
                              </w:numPr>
                              <w:spacing w:before="60"/>
                              <w:ind w:left="1775" w:hanging="357"/>
                              <w:jc w:val="both"/>
                              <w:rPr>
                                <w:rFonts w:ascii="Arial" w:hAnsi="Arial" w:cs="Arial"/>
                                <w:sz w:val="22"/>
                                <w:szCs w:val="22"/>
                              </w:rPr>
                            </w:pPr>
                            <w:r>
                              <w:rPr>
                                <w:rFonts w:ascii="Arial" w:hAnsi="Arial" w:cs="Arial"/>
                                <w:sz w:val="22"/>
                                <w:szCs w:val="22"/>
                              </w:rPr>
                              <w:t>p</w:t>
                            </w:r>
                            <w:r w:rsidRPr="000D7A28">
                              <w:rPr>
                                <w:rFonts w:ascii="Arial" w:hAnsi="Arial" w:cs="Arial"/>
                                <w:sz w:val="22"/>
                                <w:szCs w:val="22"/>
                              </w:rPr>
                              <w:t>our élever un enfant de moins de 3 ans</w:t>
                            </w:r>
                          </w:p>
                          <w:p w14:paraId="4E7D48BE" w14:textId="77777777" w:rsidR="008618A3" w:rsidRPr="000D7A28" w:rsidRDefault="008618A3" w:rsidP="00BC671A">
                            <w:pPr>
                              <w:pStyle w:val="Textebrut"/>
                              <w:numPr>
                                <w:ilvl w:val="0"/>
                                <w:numId w:val="3"/>
                              </w:numPr>
                              <w:spacing w:before="60"/>
                              <w:ind w:left="1775" w:hanging="357"/>
                              <w:jc w:val="both"/>
                              <w:rPr>
                                <w:rFonts w:ascii="Arial" w:hAnsi="Arial" w:cs="Arial"/>
                                <w:sz w:val="22"/>
                                <w:szCs w:val="22"/>
                              </w:rPr>
                            </w:pPr>
                            <w:r w:rsidRPr="000D7A28">
                              <w:rPr>
                                <w:rFonts w:ascii="Arial" w:hAnsi="Arial" w:cs="Arial"/>
                                <w:sz w:val="22"/>
                                <w:szCs w:val="22"/>
                              </w:rPr>
                              <w:t>pour donner des soins à son conjoint, à un enfant à charge ou à un ascendant</w:t>
                            </w:r>
                          </w:p>
                          <w:p w14:paraId="375C8A39" w14:textId="77777777" w:rsidR="008618A3" w:rsidRPr="000D7A28" w:rsidRDefault="008618A3" w:rsidP="00BC671A">
                            <w:pPr>
                              <w:pStyle w:val="Textebrut"/>
                              <w:numPr>
                                <w:ilvl w:val="0"/>
                                <w:numId w:val="3"/>
                              </w:numPr>
                              <w:spacing w:before="60"/>
                              <w:ind w:left="1775" w:hanging="357"/>
                              <w:jc w:val="both"/>
                              <w:rPr>
                                <w:rFonts w:ascii="Arial" w:hAnsi="Arial" w:cs="Arial"/>
                                <w:sz w:val="22"/>
                                <w:szCs w:val="22"/>
                              </w:rPr>
                            </w:pPr>
                            <w:r w:rsidRPr="000D7A28">
                              <w:rPr>
                                <w:rFonts w:ascii="Arial" w:hAnsi="Arial" w:cs="Arial"/>
                                <w:sz w:val="22"/>
                                <w:szCs w:val="22"/>
                              </w:rPr>
                              <w:t>pour créer ou reprendre une entreprise</w:t>
                            </w:r>
                          </w:p>
                          <w:p w14:paraId="742F8771" w14:textId="77777777" w:rsidR="008618A3" w:rsidRDefault="008618A3" w:rsidP="00BC671A">
                            <w:pPr>
                              <w:pStyle w:val="Textebrut"/>
                              <w:numPr>
                                <w:ilvl w:val="0"/>
                                <w:numId w:val="3"/>
                              </w:numPr>
                              <w:spacing w:before="60"/>
                              <w:ind w:left="1775" w:hanging="357"/>
                              <w:jc w:val="both"/>
                              <w:rPr>
                                <w:rFonts w:ascii="Arial" w:hAnsi="Arial" w:cs="Arial"/>
                                <w:sz w:val="22"/>
                                <w:szCs w:val="22"/>
                              </w:rPr>
                            </w:pPr>
                            <w:r w:rsidRPr="000D7A28">
                              <w:rPr>
                                <w:rFonts w:ascii="Arial" w:hAnsi="Arial" w:cs="Arial"/>
                                <w:sz w:val="22"/>
                                <w:szCs w:val="22"/>
                              </w:rPr>
                              <w:t>pour les personnes en situation de handicap</w:t>
                            </w:r>
                          </w:p>
                          <w:p w14:paraId="5E6BF8FA" w14:textId="77777777" w:rsidR="008618A3" w:rsidRPr="00326481" w:rsidRDefault="008618A3" w:rsidP="008618A3">
                            <w:pPr>
                              <w:spacing w:before="120" w:after="120" w:line="240" w:lineRule="auto"/>
                              <w:jc w:val="both"/>
                              <w:rPr>
                                <w:rFonts w:ascii="Arial" w:hAnsi="Arial" w:cs="Arial"/>
                                <w:lang w:eastAsia="fr-FR"/>
                              </w:rPr>
                            </w:pPr>
                            <w:r w:rsidRPr="00326481">
                              <w:rPr>
                                <w:rFonts w:ascii="Arial" w:hAnsi="Arial" w:cs="Arial"/>
                                <w:b/>
                                <w:lang w:eastAsia="fr-FR"/>
                              </w:rPr>
                              <w:t>Temps partiel sur autorisation</w:t>
                            </w:r>
                            <w:r w:rsidRPr="00326481">
                              <w:rPr>
                                <w:rFonts w:ascii="Arial" w:hAnsi="Arial" w:cs="Arial"/>
                                <w:lang w:eastAsia="fr-FR"/>
                              </w:rPr>
                              <w:t xml:space="preserve"> : le temps partiel sur autorisation est une modalité de temps de travail choisi par l'agent et accordé par l'autorité territoriale </w:t>
                            </w:r>
                            <w:r w:rsidRPr="00821B5A">
                              <w:rPr>
                                <w:rFonts w:ascii="Arial" w:hAnsi="Arial" w:cs="Arial"/>
                                <w:b/>
                                <w:lang w:eastAsia="fr-FR"/>
                              </w:rPr>
                              <w:t>sous réserve des nécessités de fonctionnement du service</w:t>
                            </w:r>
                            <w:r w:rsidRPr="00326481">
                              <w:rPr>
                                <w:rFonts w:ascii="Arial" w:hAnsi="Arial" w:cs="Arial"/>
                                <w:lang w:eastAsia="fr-FR"/>
                              </w:rPr>
                              <w:t>.</w:t>
                            </w:r>
                          </w:p>
                          <w:p w14:paraId="6F3B83A2" w14:textId="77777777" w:rsidR="008618A3" w:rsidRPr="00326481" w:rsidRDefault="008618A3" w:rsidP="008618A3">
                            <w:pPr>
                              <w:spacing w:before="120" w:after="120" w:line="240" w:lineRule="auto"/>
                              <w:jc w:val="both"/>
                              <w:rPr>
                                <w:rFonts w:ascii="Arial" w:hAnsi="Arial" w:cs="Arial"/>
                                <w:lang w:eastAsia="fr-FR"/>
                              </w:rPr>
                            </w:pPr>
                            <w:r w:rsidRPr="00326481">
                              <w:rPr>
                                <w:rFonts w:ascii="Arial" w:hAnsi="Arial" w:cs="Arial"/>
                                <w:lang w:eastAsia="fr-FR"/>
                              </w:rPr>
                              <w:t>Le temps partiel sur autorisation est réservé aux agents nommés sur un poste à temps complet et ne peut être inférieur au mi-temps.</w:t>
                            </w:r>
                          </w:p>
                        </w:txbxContent>
                      </wps:txbx>
                      <wps:bodyPr rot="0" vert="horz" wrap="square" lIns="91440" tIns="45720" rIns="108000" bIns="45720" anchor="t" anchorCtr="0">
                        <a:noAutofit/>
                      </wps:bodyPr>
                    </wps:wsp>
                  </a:graphicData>
                </a:graphic>
                <wp14:sizeRelV relativeFrom="margin">
                  <wp14:pctHeight>0</wp14:pctHeight>
                </wp14:sizeRelV>
              </wp:anchor>
            </w:drawing>
          </mc:Choice>
          <mc:Fallback>
            <w:pict>
              <v:shapetype w14:anchorId="7DDA675A" id="_x0000_t202" coordsize="21600,21600" o:spt="202" path="m,l,21600r21600,l21600,xe">
                <v:stroke joinstyle="miter"/>
                <v:path gradientshapeok="t" o:connecttype="rect"/>
              </v:shapetype>
              <v:shape id="Zone de texte 2" o:spid="_x0000_s1026" type="#_x0000_t202" style="position:absolute;left:0;text-align:left;margin-left:-12.45pt;margin-top:435.1pt;width:502.5pt;height:283.6pt;z-index:2516613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" fillcolor="#e6e0ec" stroked="f">
                <v:textbox inset=",,3mm">
                  <w:txbxContent>
                    <w:p w14:paraId="5015C84C" w14:textId="77777777" w:rsidR="008618A3" w:rsidRPr="0045073F" w:rsidRDefault="008618A3" w:rsidP="008618A3">
                      <w:pPr>
                        <w:spacing w:before="120"/>
                        <w:jc w:val="center"/>
                        <w:rPr>
                          <w:rFonts w:ascii="Arial" w:hAnsi="Arial" w:cs="Arial"/>
                          <w:b/>
                        </w:rPr>
                      </w:pPr>
                      <w:r>
                        <w:rPr>
                          <w:rFonts w:ascii="Arial" w:hAnsi="Arial" w:cs="Arial"/>
                          <w:b/>
                        </w:rPr>
                        <w:t>Exercice du travail à temps partiel</w:t>
                      </w:r>
                    </w:p>
                    <w:p w14:paraId="6EB1ED03" w14:textId="77777777" w:rsidR="008618A3" w:rsidRPr="00326481" w:rsidRDefault="008618A3" w:rsidP="008618A3">
                      <w:pPr>
                        <w:spacing w:before="120" w:after="120" w:line="240" w:lineRule="auto"/>
                        <w:jc w:val="both"/>
                        <w:rPr>
                          <w:rFonts w:ascii="Arial" w:hAnsi="Arial" w:cs="Arial"/>
                          <w:lang w:eastAsia="fr-FR"/>
                        </w:rPr>
                      </w:pPr>
                      <w:r w:rsidRPr="00326481">
                        <w:rPr>
                          <w:rFonts w:ascii="Arial" w:hAnsi="Arial" w:cs="Arial"/>
                          <w:lang w:eastAsia="fr-FR"/>
                        </w:rPr>
                        <w:t xml:space="preserve">Les personnels territoriaux peuvent sous réserve de remplir certaines conditions exercer leurs fonctions à temps partiel, en fonction des nécessités de service. </w:t>
                      </w:r>
                    </w:p>
                    <w:p w14:paraId="3ADE9163" w14:textId="77777777" w:rsidR="008618A3" w:rsidRDefault="008618A3" w:rsidP="008618A3">
                      <w:pPr>
                        <w:spacing w:before="120" w:after="120" w:line="240" w:lineRule="auto"/>
                        <w:jc w:val="both"/>
                        <w:rPr>
                          <w:rFonts w:ascii="Arial" w:hAnsi="Arial" w:cs="Arial"/>
                          <w:lang w:eastAsia="fr-FR"/>
                        </w:rPr>
                      </w:pPr>
                      <w:r w:rsidRPr="00E011F3">
                        <w:rPr>
                          <w:rFonts w:ascii="Arial" w:hAnsi="Arial" w:cs="Arial"/>
                          <w:lang w:eastAsia="fr-FR"/>
                        </w:rPr>
                        <w:t>On distingue deux régimes de temps partiel : le temps partiel sur autorisation et le temps partiel de droit.</w:t>
                      </w:r>
                    </w:p>
                    <w:p w14:paraId="077C6234" w14:textId="77777777" w:rsidR="008618A3" w:rsidRPr="00326481" w:rsidRDefault="008618A3" w:rsidP="008618A3">
                      <w:pPr>
                        <w:spacing w:before="120" w:after="0" w:line="240" w:lineRule="auto"/>
                        <w:jc w:val="both"/>
                        <w:rPr>
                          <w:rFonts w:ascii="Arial" w:hAnsi="Arial" w:cs="Arial"/>
                          <w:lang w:eastAsia="fr-FR"/>
                        </w:rPr>
                      </w:pPr>
                      <w:r>
                        <w:rPr>
                          <w:rFonts w:ascii="Arial" w:hAnsi="Arial" w:cs="Arial"/>
                          <w:b/>
                          <w:lang w:eastAsia="fr-FR"/>
                        </w:rPr>
                        <w:t>T</w:t>
                      </w:r>
                      <w:r w:rsidRPr="00326481">
                        <w:rPr>
                          <w:rFonts w:ascii="Arial" w:hAnsi="Arial" w:cs="Arial"/>
                          <w:b/>
                          <w:lang w:eastAsia="fr-FR"/>
                        </w:rPr>
                        <w:t>emps partiel de droit</w:t>
                      </w:r>
                      <w:r w:rsidRPr="00326481">
                        <w:rPr>
                          <w:rFonts w:ascii="Arial" w:hAnsi="Arial" w:cs="Arial"/>
                          <w:lang w:eastAsia="fr-FR"/>
                        </w:rPr>
                        <w:t> :</w:t>
                      </w:r>
                      <w:r w:rsidRPr="00326481">
                        <w:rPr>
                          <w:rFonts w:ascii="Arial" w:hAnsi="Arial" w:cs="Arial"/>
                        </w:rPr>
                        <w:t xml:space="preserve"> Le temps partiel de droit est accordé aux agents à temps complet et à temps non complet pour les quotités de 50, 60, 70 et 80% du temps plein, dans les cas et conditions prévues à l’article 60 bis de la loi du 26 janvier 1984, pour les motifs suivants :</w:t>
                      </w:r>
                    </w:p>
                    <w:p w14:paraId="49D01332" w14:textId="08A61746" w:rsidR="008618A3" w:rsidRPr="000D7A28" w:rsidRDefault="008618A3" w:rsidP="00BC671A">
                      <w:pPr>
                        <w:pStyle w:val="Textebrut"/>
                        <w:numPr>
                          <w:ilvl w:val="0"/>
                          <w:numId w:val="3"/>
                        </w:numPr>
                        <w:spacing w:before="60"/>
                        <w:ind w:left="1775" w:hanging="357"/>
                        <w:jc w:val="both"/>
                        <w:rPr>
                          <w:rFonts w:ascii="Arial" w:hAnsi="Arial" w:cs="Arial"/>
                          <w:sz w:val="22"/>
                          <w:szCs w:val="22"/>
                        </w:rPr>
                      </w:pPr>
                      <w:r>
                        <w:rPr>
                          <w:rFonts w:ascii="Arial" w:hAnsi="Arial" w:cs="Arial"/>
                          <w:sz w:val="22"/>
                          <w:szCs w:val="22"/>
                        </w:rPr>
                        <w:t>p</w:t>
                      </w:r>
                      <w:r w:rsidRPr="000D7A28">
                        <w:rPr>
                          <w:rFonts w:ascii="Arial" w:hAnsi="Arial" w:cs="Arial"/>
                          <w:sz w:val="22"/>
                          <w:szCs w:val="22"/>
                        </w:rPr>
                        <w:t>our élever un enfant de moins de 3 ans</w:t>
                      </w:r>
                    </w:p>
                    <w:p w14:paraId="4E7D48BE" w14:textId="77777777" w:rsidR="008618A3" w:rsidRPr="000D7A28" w:rsidRDefault="008618A3" w:rsidP="00BC671A">
                      <w:pPr>
                        <w:pStyle w:val="Textebrut"/>
                        <w:numPr>
                          <w:ilvl w:val="0"/>
                          <w:numId w:val="3"/>
                        </w:numPr>
                        <w:spacing w:before="60"/>
                        <w:ind w:left="1775" w:hanging="357"/>
                        <w:jc w:val="both"/>
                        <w:rPr>
                          <w:rFonts w:ascii="Arial" w:hAnsi="Arial" w:cs="Arial"/>
                          <w:sz w:val="22"/>
                          <w:szCs w:val="22"/>
                        </w:rPr>
                      </w:pPr>
                      <w:r w:rsidRPr="000D7A28">
                        <w:rPr>
                          <w:rFonts w:ascii="Arial" w:hAnsi="Arial" w:cs="Arial"/>
                          <w:sz w:val="22"/>
                          <w:szCs w:val="22"/>
                        </w:rPr>
                        <w:t>pour donner des soins à son conjoint, à un enfant à charge ou à un ascendant</w:t>
                      </w:r>
                    </w:p>
                    <w:p w14:paraId="375C8A39" w14:textId="77777777" w:rsidR="008618A3" w:rsidRPr="000D7A28" w:rsidRDefault="008618A3" w:rsidP="00BC671A">
                      <w:pPr>
                        <w:pStyle w:val="Textebrut"/>
                        <w:numPr>
                          <w:ilvl w:val="0"/>
                          <w:numId w:val="3"/>
                        </w:numPr>
                        <w:spacing w:before="60"/>
                        <w:ind w:left="1775" w:hanging="357"/>
                        <w:jc w:val="both"/>
                        <w:rPr>
                          <w:rFonts w:ascii="Arial" w:hAnsi="Arial" w:cs="Arial"/>
                          <w:sz w:val="22"/>
                          <w:szCs w:val="22"/>
                        </w:rPr>
                      </w:pPr>
                      <w:r w:rsidRPr="000D7A28">
                        <w:rPr>
                          <w:rFonts w:ascii="Arial" w:hAnsi="Arial" w:cs="Arial"/>
                          <w:sz w:val="22"/>
                          <w:szCs w:val="22"/>
                        </w:rPr>
                        <w:t>pour créer ou reprendre une entreprise</w:t>
                      </w:r>
                    </w:p>
                    <w:p w14:paraId="742F8771" w14:textId="77777777" w:rsidR="008618A3" w:rsidRDefault="008618A3" w:rsidP="00BC671A">
                      <w:pPr>
                        <w:pStyle w:val="Textebrut"/>
                        <w:numPr>
                          <w:ilvl w:val="0"/>
                          <w:numId w:val="3"/>
                        </w:numPr>
                        <w:spacing w:before="60"/>
                        <w:ind w:left="1775" w:hanging="357"/>
                        <w:jc w:val="both"/>
                        <w:rPr>
                          <w:rFonts w:ascii="Arial" w:hAnsi="Arial" w:cs="Arial"/>
                          <w:sz w:val="22"/>
                          <w:szCs w:val="22"/>
                        </w:rPr>
                      </w:pPr>
                      <w:r w:rsidRPr="000D7A28">
                        <w:rPr>
                          <w:rFonts w:ascii="Arial" w:hAnsi="Arial" w:cs="Arial"/>
                          <w:sz w:val="22"/>
                          <w:szCs w:val="22"/>
                        </w:rPr>
                        <w:t>pour les personnes en situation de handicap</w:t>
                      </w:r>
                    </w:p>
                    <w:p w14:paraId="5E6BF8FA" w14:textId="77777777" w:rsidR="008618A3" w:rsidRPr="00326481" w:rsidRDefault="008618A3" w:rsidP="008618A3">
                      <w:pPr>
                        <w:spacing w:before="120" w:after="120" w:line="240" w:lineRule="auto"/>
                        <w:jc w:val="both"/>
                        <w:rPr>
                          <w:rFonts w:ascii="Arial" w:hAnsi="Arial" w:cs="Arial"/>
                          <w:lang w:eastAsia="fr-FR"/>
                        </w:rPr>
                      </w:pPr>
                      <w:r w:rsidRPr="00326481">
                        <w:rPr>
                          <w:rFonts w:ascii="Arial" w:hAnsi="Arial" w:cs="Arial"/>
                          <w:b/>
                          <w:lang w:eastAsia="fr-FR"/>
                        </w:rPr>
                        <w:t>Temps partiel sur autorisation</w:t>
                      </w:r>
                      <w:r w:rsidRPr="00326481">
                        <w:rPr>
                          <w:rFonts w:ascii="Arial" w:hAnsi="Arial" w:cs="Arial"/>
                          <w:lang w:eastAsia="fr-FR"/>
                        </w:rPr>
                        <w:t xml:space="preserve"> : le temps partiel sur autorisation est une modalité de temps de travail choisi par l'agent et accordé par l'autorité territoriale </w:t>
                      </w:r>
                      <w:r w:rsidRPr="00821B5A">
                        <w:rPr>
                          <w:rFonts w:ascii="Arial" w:hAnsi="Arial" w:cs="Arial"/>
                          <w:b/>
                          <w:lang w:eastAsia="fr-FR"/>
                        </w:rPr>
                        <w:t>sous réserve des nécessités de fonctionnement du service</w:t>
                      </w:r>
                      <w:r w:rsidRPr="00326481">
                        <w:rPr>
                          <w:rFonts w:ascii="Arial" w:hAnsi="Arial" w:cs="Arial"/>
                          <w:lang w:eastAsia="fr-FR"/>
                        </w:rPr>
                        <w:t>.</w:t>
                      </w:r>
                    </w:p>
                    <w:p w14:paraId="6F3B83A2" w14:textId="77777777" w:rsidR="008618A3" w:rsidRPr="00326481" w:rsidRDefault="008618A3" w:rsidP="008618A3">
                      <w:pPr>
                        <w:spacing w:before="120" w:after="120" w:line="240" w:lineRule="auto"/>
                        <w:jc w:val="both"/>
                        <w:rPr>
                          <w:rFonts w:ascii="Arial" w:hAnsi="Arial" w:cs="Arial"/>
                          <w:lang w:eastAsia="fr-FR"/>
                        </w:rPr>
                      </w:pPr>
                      <w:r w:rsidRPr="00326481">
                        <w:rPr>
                          <w:rFonts w:ascii="Arial" w:hAnsi="Arial" w:cs="Arial"/>
                          <w:lang w:eastAsia="fr-FR"/>
                        </w:rPr>
                        <w:t>Le temps partiel sur autorisation est réservé aux agents nommés sur un poste à temps complet et ne peut être inférieur au mi-temps.</w:t>
                      </w:r>
                    </w:p>
                  </w:txbxContent>
                </v:textbox>
                <w10:wrap type="square" anchorx="margin" anchory="margin"/>
              </v:shape>
            </w:pict>
          </mc:Fallback>
        </mc:AlternateContent>
      </w:r>
      <w:r w:rsidR="00BF75BA" w:rsidRPr="00BF75BA">
        <w:rPr>
          <w:rFonts w:ascii="Arial" w:hAnsi="Arial" w:cs="Arial"/>
          <w:i/>
          <w:highlight w:val="yellow"/>
          <w:lang w:eastAsia="fr-FR"/>
        </w:rPr>
        <w:t>&gt;&gt; 6 mois, 1 an, l'année scolaire pour les personnels des écoles</w:t>
      </w:r>
      <w:r w:rsidR="008618A3" w:rsidRPr="008618A3">
        <w:rPr>
          <w:rFonts w:ascii="Arial" w:hAnsi="Arial" w:cs="Arial"/>
          <w:i/>
          <w:highlight w:val="yellow"/>
          <w:lang w:eastAsia="fr-FR"/>
        </w:rPr>
        <w:t>…</w:t>
      </w:r>
    </w:p>
    <w:p w14:paraId="4E90C711" w14:textId="094677AA" w:rsidR="00BF75BA" w:rsidRDefault="00BF75BA" w:rsidP="00BC671A">
      <w:pPr>
        <w:numPr>
          <w:ilvl w:val="0"/>
          <w:numId w:val="2"/>
        </w:numPr>
        <w:spacing w:before="120" w:after="120" w:line="240" w:lineRule="auto"/>
        <w:ind w:left="714" w:hanging="357"/>
        <w:jc w:val="both"/>
        <w:rPr>
          <w:rFonts w:ascii="Arial" w:hAnsi="Arial" w:cs="Arial"/>
          <w:lang w:eastAsia="fr-FR"/>
        </w:rPr>
      </w:pPr>
      <w:r w:rsidRPr="00BF75BA">
        <w:rPr>
          <w:rFonts w:ascii="Arial" w:hAnsi="Arial" w:cs="Arial"/>
          <w:lang w:eastAsia="fr-FR"/>
        </w:rPr>
        <w:t>Cette autorisation est renouvelable, pour la même durée, par tacite reconduction, dans la limite de trois ans. A l'issue, le renouvellement devra faire l'objet d'une demande et d'une décision expresses. La demande devra être déposée deux mois avant l’échéance.</w:t>
      </w:r>
    </w:p>
    <w:p w14:paraId="2331BB95" w14:textId="77777777" w:rsidR="00BF75BA" w:rsidRPr="00BF75BA" w:rsidRDefault="00BF75BA" w:rsidP="008D3691">
      <w:pPr>
        <w:pStyle w:val="Titre2"/>
      </w:pPr>
      <w:bookmarkStart w:id="24" w:name="_Toc460506810"/>
      <w:bookmarkStart w:id="25" w:name="_Toc82011572"/>
      <w:r w:rsidRPr="00BF75BA">
        <w:t>Heures supplémentaires</w:t>
      </w:r>
      <w:bookmarkEnd w:id="24"/>
      <w:bookmarkEnd w:id="25"/>
      <w:r w:rsidRPr="00BF75BA">
        <w:t xml:space="preserve"> </w:t>
      </w:r>
    </w:p>
    <w:p w14:paraId="16F8E76C" w14:textId="77777777" w:rsidR="00A016F9" w:rsidRDefault="00A016F9" w:rsidP="00BC671A">
      <w:pPr>
        <w:numPr>
          <w:ilvl w:val="0"/>
          <w:numId w:val="2"/>
        </w:numPr>
        <w:spacing w:before="120" w:after="120" w:line="240" w:lineRule="auto"/>
        <w:jc w:val="both"/>
        <w:rPr>
          <w:rFonts w:ascii="Arial" w:hAnsi="Arial" w:cs="Arial"/>
          <w:lang w:eastAsia="fr-FR"/>
        </w:rPr>
      </w:pPr>
      <w:r w:rsidRPr="00BF75BA">
        <w:rPr>
          <w:rFonts w:ascii="Arial" w:hAnsi="Arial" w:cs="Arial"/>
          <w:lang w:eastAsia="fr-FR"/>
        </w:rPr>
        <w:t xml:space="preserve">La réalisation d’heures supplémentaires est subordonnée </w:t>
      </w:r>
      <w:r w:rsidRPr="00BF75BA">
        <w:rPr>
          <w:rFonts w:ascii="Arial" w:hAnsi="Arial" w:cs="Arial"/>
          <w:b/>
          <w:bCs/>
          <w:lang w:eastAsia="fr-FR"/>
        </w:rPr>
        <w:t>à la demande ou à l’autorisation préalable du responsable hiérarchique</w:t>
      </w:r>
      <w:r w:rsidRPr="00BF75BA">
        <w:rPr>
          <w:rFonts w:ascii="Arial" w:hAnsi="Arial" w:cs="Arial"/>
          <w:lang w:eastAsia="fr-FR"/>
        </w:rPr>
        <w:t xml:space="preserve"> de l’agent. </w:t>
      </w:r>
    </w:p>
    <w:p w14:paraId="45F605E4" w14:textId="7D1D5733" w:rsidR="00BF75BA" w:rsidRPr="00BF75BA" w:rsidRDefault="00BF75BA" w:rsidP="00BC671A">
      <w:pPr>
        <w:numPr>
          <w:ilvl w:val="0"/>
          <w:numId w:val="2"/>
        </w:numPr>
        <w:spacing w:before="120" w:after="120" w:line="240" w:lineRule="auto"/>
        <w:jc w:val="both"/>
        <w:rPr>
          <w:rFonts w:ascii="Arial" w:hAnsi="Arial" w:cs="Arial"/>
          <w:lang w:eastAsia="fr-FR"/>
        </w:rPr>
      </w:pPr>
      <w:r w:rsidRPr="00BF75BA">
        <w:rPr>
          <w:rFonts w:ascii="Arial" w:hAnsi="Arial" w:cs="Arial"/>
          <w:lang w:eastAsia="fr-FR"/>
        </w:rPr>
        <w:t>Pour les agents relevant d'un régime de décompte horaire des heures supplémentaires, celles-ci sont prises en compte dès qu'il y a dépassement des bornes horaires telles que prévues par le cycle de travail dont dépend l’agent. Elles sont récupérées ou indemnisées par le versement</w:t>
      </w:r>
      <w:r w:rsidR="005F178F">
        <w:rPr>
          <w:rFonts w:ascii="Arial" w:hAnsi="Arial" w:cs="Arial"/>
          <w:lang w:eastAsia="fr-FR"/>
        </w:rPr>
        <w:t xml:space="preserve"> d’Indemnités Horaires pour Travaux supplémentaires (I.H.T.S)</w:t>
      </w:r>
      <w:r w:rsidRPr="00BF75BA">
        <w:rPr>
          <w:rFonts w:ascii="Arial" w:hAnsi="Arial" w:cs="Arial"/>
          <w:lang w:eastAsia="fr-FR"/>
        </w:rPr>
        <w:t>.</w:t>
      </w:r>
    </w:p>
    <w:p w14:paraId="0A4CCF9A" w14:textId="77777777" w:rsidR="00BF75BA" w:rsidRPr="00BF75BA" w:rsidRDefault="00BF75BA" w:rsidP="00BC671A">
      <w:pPr>
        <w:numPr>
          <w:ilvl w:val="0"/>
          <w:numId w:val="2"/>
        </w:numPr>
        <w:spacing w:before="120" w:after="120" w:line="240" w:lineRule="auto"/>
        <w:jc w:val="both"/>
        <w:rPr>
          <w:rFonts w:ascii="Arial" w:hAnsi="Arial" w:cs="Arial"/>
          <w:lang w:eastAsia="fr-FR"/>
        </w:rPr>
      </w:pPr>
      <w:r w:rsidRPr="00BF75BA">
        <w:rPr>
          <w:rFonts w:ascii="Arial" w:hAnsi="Arial" w:cs="Arial"/>
          <w:lang w:eastAsia="fr-FR"/>
        </w:rPr>
        <w:t xml:space="preserve">Pour les agents </w:t>
      </w:r>
      <w:r w:rsidRPr="00BF75BA">
        <w:rPr>
          <w:rFonts w:ascii="Arial" w:hAnsi="Arial" w:cs="Arial"/>
          <w:b/>
          <w:lang w:eastAsia="fr-FR"/>
        </w:rPr>
        <w:t>ne relevant pas</w:t>
      </w:r>
      <w:r w:rsidRPr="00BF75BA">
        <w:rPr>
          <w:rFonts w:ascii="Arial" w:hAnsi="Arial" w:cs="Arial"/>
          <w:lang w:eastAsia="fr-FR"/>
        </w:rPr>
        <w:t xml:space="preserve"> d'un régime de décompte horaire des heures supplémentaires (emplois fonctionnels, agents de catégorie A…), les heures supplémentaires ne peuvent ni faire l’objet de versement d’I.H.</w:t>
      </w:r>
      <w:proofErr w:type="gramStart"/>
      <w:r w:rsidRPr="00BF75BA">
        <w:rPr>
          <w:rFonts w:ascii="Arial" w:hAnsi="Arial" w:cs="Arial"/>
          <w:lang w:eastAsia="fr-FR"/>
        </w:rPr>
        <w:t>T.S</w:t>
      </w:r>
      <w:proofErr w:type="gramEnd"/>
      <w:r w:rsidRPr="00BF75BA">
        <w:rPr>
          <w:rFonts w:ascii="Arial" w:hAnsi="Arial" w:cs="Arial"/>
          <w:lang w:eastAsia="fr-FR"/>
        </w:rPr>
        <w:t>, ni être récupérées.</w:t>
      </w:r>
    </w:p>
    <w:p w14:paraId="2CFE9664" w14:textId="77777777" w:rsidR="00A016F9" w:rsidRPr="00A016F9" w:rsidRDefault="00A016F9" w:rsidP="00BC671A">
      <w:pPr>
        <w:numPr>
          <w:ilvl w:val="0"/>
          <w:numId w:val="2"/>
        </w:numPr>
        <w:spacing w:before="120" w:after="120" w:line="240" w:lineRule="auto"/>
        <w:jc w:val="both"/>
        <w:rPr>
          <w:rFonts w:ascii="Arial" w:hAnsi="Arial" w:cs="Arial"/>
          <w:lang w:eastAsia="fr-FR"/>
        </w:rPr>
      </w:pPr>
      <w:r w:rsidRPr="00A016F9">
        <w:rPr>
          <w:rFonts w:ascii="Arial" w:hAnsi="Arial" w:cs="Arial"/>
          <w:lang w:eastAsia="fr-FR"/>
        </w:rPr>
        <w:t>Les heures supplémentaires sont limitées à 25 H/mois (20 H pour la filière sanitaire et sociale).</w:t>
      </w:r>
    </w:p>
    <w:p w14:paraId="3DDC34B3" w14:textId="09822C67" w:rsidR="00A016F9" w:rsidRPr="004523CC" w:rsidRDefault="00A016F9" w:rsidP="00BC671A">
      <w:pPr>
        <w:pStyle w:val="Sansinterligne"/>
        <w:numPr>
          <w:ilvl w:val="0"/>
          <w:numId w:val="2"/>
        </w:numPr>
        <w:jc w:val="both"/>
        <w:rPr>
          <w:rFonts w:ascii="Arial" w:hAnsi="Arial" w:cs="Arial"/>
          <w:kern w:val="24"/>
        </w:rPr>
      </w:pPr>
      <w:r w:rsidRPr="004523CC">
        <w:rPr>
          <w:rFonts w:ascii="Arial" w:hAnsi="Arial" w:cs="Arial"/>
        </w:rPr>
        <w:t>Il peut être dérogé à ce seuil en cas de circonstances exceptionnelles (évènement imprévu). En ce cas, la décision est prise par le chef de service qui en informe sans délai le</w:t>
      </w:r>
      <w:r>
        <w:rPr>
          <w:rFonts w:ascii="Arial" w:hAnsi="Arial" w:cs="Arial"/>
        </w:rPr>
        <w:t xml:space="preserve"> comité technique.</w:t>
      </w:r>
    </w:p>
    <w:p w14:paraId="25669F85" w14:textId="77777777" w:rsidR="00BF75BA" w:rsidRPr="00BF75BA" w:rsidRDefault="00BF75BA" w:rsidP="00A54F06">
      <w:pPr>
        <w:spacing w:before="240" w:after="120" w:line="240" w:lineRule="auto"/>
        <w:jc w:val="both"/>
        <w:rPr>
          <w:rFonts w:ascii="Arial" w:hAnsi="Arial" w:cs="Arial"/>
          <w:i/>
          <w:lang w:eastAsia="fr-FR"/>
        </w:rPr>
      </w:pPr>
      <w:r w:rsidRPr="00BF75BA">
        <w:rPr>
          <w:rFonts w:ascii="Arial" w:hAnsi="Arial" w:cs="Arial"/>
          <w:i/>
          <w:highlight w:val="yellow"/>
          <w:lang w:eastAsia="fr-FR"/>
        </w:rPr>
        <w:t>&gt;&gt; Indiquer les modalités internes de gestion et de récupération et/ou indemnisation des heures supplémentaires :</w:t>
      </w:r>
    </w:p>
    <w:p w14:paraId="6D02676A" w14:textId="1AF0C1B1" w:rsidR="00BF75BA" w:rsidRDefault="00BF75BA" w:rsidP="00562617">
      <w:pPr>
        <w:spacing w:after="0" w:line="312" w:lineRule="auto"/>
        <w:jc w:val="both"/>
        <w:rPr>
          <w:rFonts w:ascii="Arial" w:hAnsi="Arial" w:cs="Arial"/>
          <w:lang w:eastAsia="fr-FR"/>
        </w:rPr>
      </w:pPr>
      <w:r w:rsidRPr="00BF75BA">
        <w:rPr>
          <w:rFonts w:ascii="Arial" w:hAnsi="Arial" w:cs="Arial"/>
          <w:lang w:eastAsia="fr-FR"/>
        </w:rPr>
        <w:t>………………………………………………………………………………………………………………………………………………………………………………………………………………………………………………………………………………………………………………………</w:t>
      </w:r>
      <w:r w:rsidR="00562617">
        <w:rPr>
          <w:rFonts w:ascii="Arial" w:hAnsi="Arial" w:cs="Arial"/>
          <w:lang w:eastAsia="fr-FR"/>
        </w:rPr>
        <w:t>…………………………………………………………………………………………………………………………..</w:t>
      </w:r>
    </w:p>
    <w:p w14:paraId="40181F26" w14:textId="6C6DF4FA" w:rsidR="00A016F9" w:rsidRDefault="00A016F9" w:rsidP="008D3691">
      <w:pPr>
        <w:pStyle w:val="Titre2"/>
      </w:pPr>
      <w:bookmarkStart w:id="26" w:name="_Toc82011573"/>
      <w:r>
        <w:t>Heures complémentaires</w:t>
      </w:r>
      <w:bookmarkEnd w:id="26"/>
    </w:p>
    <w:p w14:paraId="23FF2972" w14:textId="07BA297F" w:rsidR="00A016F9" w:rsidRDefault="00A016F9" w:rsidP="00BC671A">
      <w:pPr>
        <w:numPr>
          <w:ilvl w:val="0"/>
          <w:numId w:val="2"/>
        </w:numPr>
        <w:spacing w:before="120" w:after="120" w:line="240" w:lineRule="auto"/>
        <w:jc w:val="both"/>
        <w:rPr>
          <w:rFonts w:ascii="Arial" w:hAnsi="Arial" w:cs="Arial"/>
          <w:lang w:eastAsia="fr-FR"/>
        </w:rPr>
      </w:pPr>
      <w:r w:rsidRPr="00A016F9">
        <w:rPr>
          <w:rFonts w:ascii="Arial" w:hAnsi="Arial" w:cs="Arial"/>
          <w:lang w:eastAsia="fr-FR"/>
        </w:rPr>
        <w:t>Si un agent à temps non complet accomplit des heures au-delà de la durée de son temps de travail et dans la limite de 35H/semaine, il s’agit d’heures complémentaires qui peuvent être majorées par décision de l’organe délibérant.</w:t>
      </w:r>
    </w:p>
    <w:p w14:paraId="213D9C99" w14:textId="692B8EFF" w:rsidR="00A016F9" w:rsidRPr="009F0D01" w:rsidRDefault="00A016F9"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 xml:space="preserve">Le taux de majoration des heures complémentaires est de 10 % pour chacune des heures complémentaires accomplies dans la limite du dixième des heures hebdomadaires de service afférentes à l’emploi à temps non complet et de 25 % pour les heures suivantes </w:t>
      </w:r>
    </w:p>
    <w:p w14:paraId="515C0DC2" w14:textId="42A9333A" w:rsidR="00A016F9" w:rsidRDefault="00A016F9" w:rsidP="00BC671A">
      <w:pPr>
        <w:numPr>
          <w:ilvl w:val="0"/>
          <w:numId w:val="2"/>
        </w:numPr>
        <w:spacing w:before="120" w:after="120" w:line="240" w:lineRule="auto"/>
        <w:jc w:val="both"/>
        <w:rPr>
          <w:rFonts w:ascii="Arial" w:hAnsi="Arial" w:cs="Arial"/>
          <w:lang w:eastAsia="fr-FR"/>
        </w:rPr>
      </w:pPr>
      <w:r w:rsidRPr="00A016F9">
        <w:rPr>
          <w:rFonts w:ascii="Arial" w:hAnsi="Arial" w:cs="Arial"/>
          <w:lang w:eastAsia="fr-FR"/>
        </w:rPr>
        <w:lastRenderedPageBreak/>
        <w:t>Les heures supplémentaires, accomplies au-delà de 35H/semaine sont majorées comme pour un agent à temps complet.</w:t>
      </w:r>
    </w:p>
    <w:p w14:paraId="701F180D" w14:textId="59342509" w:rsidR="009F0D01" w:rsidRPr="009F0D01" w:rsidRDefault="009F0D01" w:rsidP="009F0D01">
      <w:pPr>
        <w:spacing w:before="120" w:after="120" w:line="240" w:lineRule="auto"/>
        <w:ind w:left="360"/>
        <w:jc w:val="both"/>
        <w:rPr>
          <w:rFonts w:ascii="Arial" w:hAnsi="Arial" w:cs="Arial"/>
          <w:i/>
          <w:iCs/>
          <w:highlight w:val="yellow"/>
          <w:lang w:eastAsia="fr-FR"/>
        </w:rPr>
      </w:pPr>
      <w:r w:rsidRPr="009F0D01">
        <w:rPr>
          <w:rFonts w:ascii="Arial" w:hAnsi="Arial" w:cs="Arial"/>
          <w:i/>
          <w:iCs/>
          <w:highlight w:val="yellow"/>
          <w:lang w:eastAsia="fr-FR"/>
        </w:rPr>
        <w:t>&gt;&gt; Indiquer le cas échéant les références de la délibération : ………………………………</w:t>
      </w:r>
    </w:p>
    <w:p w14:paraId="138A6185" w14:textId="4DBBFE50" w:rsidR="00A54F06" w:rsidRPr="004523CC" w:rsidRDefault="00A54F06" w:rsidP="008D3691">
      <w:pPr>
        <w:pStyle w:val="Titre2"/>
      </w:pPr>
      <w:bookmarkStart w:id="27" w:name="_Toc82011574"/>
      <w:r w:rsidRPr="004523CC">
        <w:t>Travail le dimanche</w:t>
      </w:r>
      <w:r>
        <w:t xml:space="preserve"> (le cas échéant)</w:t>
      </w:r>
      <w:bookmarkEnd w:id="27"/>
    </w:p>
    <w:p w14:paraId="7044FD36" w14:textId="2C69EB92" w:rsidR="00562617" w:rsidRDefault="00A54F06" w:rsidP="00562617">
      <w:pPr>
        <w:spacing w:before="240" w:after="120" w:line="240" w:lineRule="auto"/>
        <w:jc w:val="both"/>
        <w:rPr>
          <w:rFonts w:ascii="Arial" w:hAnsi="Arial" w:cs="Arial"/>
          <w:i/>
          <w:highlight w:val="yellow"/>
          <w:lang w:eastAsia="fr-FR"/>
        </w:rPr>
      </w:pPr>
      <w:r w:rsidRPr="004523CC">
        <w:rPr>
          <w:rFonts w:ascii="Arial" w:hAnsi="Arial" w:cs="Arial"/>
          <w:lang w:eastAsia="fr-FR"/>
        </w:rPr>
        <w:t>Les agents qui sont amenés, dans leur cycle</w:t>
      </w:r>
      <w:r w:rsidR="002821D2">
        <w:rPr>
          <w:rFonts w:ascii="Arial" w:hAnsi="Arial" w:cs="Arial"/>
          <w:lang w:eastAsia="fr-FR"/>
        </w:rPr>
        <w:t xml:space="preserve"> habituel</w:t>
      </w:r>
      <w:r w:rsidRPr="004523CC">
        <w:rPr>
          <w:rFonts w:ascii="Arial" w:hAnsi="Arial" w:cs="Arial"/>
          <w:lang w:eastAsia="fr-FR"/>
        </w:rPr>
        <w:t>, à travailler le dimanche</w:t>
      </w:r>
      <w:r w:rsidR="00562617">
        <w:rPr>
          <w:rFonts w:ascii="Arial" w:hAnsi="Arial" w:cs="Arial"/>
          <w:lang w:eastAsia="fr-FR"/>
        </w:rPr>
        <w:t xml:space="preserve"> </w:t>
      </w:r>
      <w:r w:rsidR="00562617">
        <w:rPr>
          <w:rFonts w:ascii="Arial" w:hAnsi="Arial" w:cs="Arial"/>
          <w:i/>
          <w:highlight w:val="yellow"/>
          <w:lang w:eastAsia="fr-FR"/>
        </w:rPr>
        <w:t>&gt;&gt; à</w:t>
      </w:r>
      <w:r w:rsidR="00562617" w:rsidRPr="00A54F06">
        <w:rPr>
          <w:rFonts w:ascii="Arial" w:hAnsi="Arial" w:cs="Arial"/>
          <w:i/>
          <w:highlight w:val="yellow"/>
          <w:lang w:eastAsia="fr-FR"/>
        </w:rPr>
        <w:t xml:space="preserve"> préciser : </w:t>
      </w:r>
    </w:p>
    <w:p w14:paraId="19F8F207" w14:textId="38C8BB2D" w:rsidR="002821D2" w:rsidRPr="002821D2" w:rsidRDefault="002821D2" w:rsidP="00A54F06">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2821D2">
        <w:rPr>
          <w:rFonts w:ascii="Arial" w:hAnsi="Arial" w:cs="Arial"/>
          <w:lang w:eastAsia="fr-FR"/>
        </w:rPr>
        <w:t xml:space="preserve"> N</w:t>
      </w:r>
      <w:r w:rsidR="00A54F06" w:rsidRPr="002821D2">
        <w:rPr>
          <w:rFonts w:ascii="Arial" w:hAnsi="Arial" w:cs="Arial"/>
          <w:lang w:eastAsia="fr-FR"/>
        </w:rPr>
        <w:t xml:space="preserve">e perçoivent aucune majoration de leur rémunération </w:t>
      </w:r>
    </w:p>
    <w:p w14:paraId="53E22E2C" w14:textId="2E963102" w:rsidR="002821D2" w:rsidRPr="002821D2" w:rsidRDefault="002821D2" w:rsidP="00A54F06">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2821D2">
        <w:rPr>
          <w:rFonts w:ascii="Arial" w:hAnsi="Arial" w:cs="Arial"/>
          <w:lang w:eastAsia="fr-FR"/>
        </w:rPr>
        <w:t xml:space="preserve"> </w:t>
      </w:r>
      <w:r w:rsidR="00A54F06" w:rsidRPr="002821D2">
        <w:rPr>
          <w:rFonts w:ascii="Arial" w:hAnsi="Arial" w:cs="Arial"/>
          <w:lang w:eastAsia="fr-FR"/>
        </w:rPr>
        <w:t xml:space="preserve">OU perçoivent l’indemnité réglementaire de 0,74 €/heure (valeur 2021) </w:t>
      </w:r>
      <w:r w:rsidRPr="002821D2">
        <w:rPr>
          <w:rFonts w:ascii="Arial" w:hAnsi="Arial" w:cs="Arial"/>
          <w:lang w:eastAsia="fr-FR"/>
        </w:rPr>
        <w:t>ou s’agissant de la filière sanitaire et sociale de 47,83 € (valeur 2021) pour 8H de travail</w:t>
      </w:r>
    </w:p>
    <w:p w14:paraId="65342F8A" w14:textId="1E10AA8F" w:rsidR="002821D2" w:rsidRPr="002821D2" w:rsidRDefault="002821D2" w:rsidP="00A54F06">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00A54F06" w:rsidRPr="002821D2">
        <w:rPr>
          <w:rFonts w:ascii="Arial" w:hAnsi="Arial" w:cs="Arial"/>
          <w:lang w:eastAsia="fr-FR"/>
        </w:rPr>
        <w:t xml:space="preserve"> OU perçoivent une « prime dimanche » dans le cadre du RIFSEEP, </w:t>
      </w:r>
    </w:p>
    <w:p w14:paraId="30036E57" w14:textId="29116B70" w:rsidR="00A54F06" w:rsidRPr="002821D2" w:rsidRDefault="002821D2" w:rsidP="00A54F06">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2821D2">
        <w:rPr>
          <w:rFonts w:ascii="Arial" w:hAnsi="Arial" w:cs="Arial"/>
          <w:lang w:eastAsia="fr-FR"/>
        </w:rPr>
        <w:t xml:space="preserve"> </w:t>
      </w:r>
      <w:r w:rsidR="00A54F06" w:rsidRPr="002821D2">
        <w:rPr>
          <w:rFonts w:ascii="Arial" w:hAnsi="Arial" w:cs="Arial"/>
          <w:lang w:eastAsia="fr-FR"/>
        </w:rPr>
        <w:t>OU bénéficient d’une réduction de leur temps de travail au titre de cette sujétion.</w:t>
      </w:r>
    </w:p>
    <w:p w14:paraId="151F3E9E" w14:textId="203D5358" w:rsidR="00A54F06" w:rsidRPr="004523CC" w:rsidRDefault="00A54F06" w:rsidP="008D3691">
      <w:pPr>
        <w:pStyle w:val="Titre2"/>
      </w:pPr>
      <w:bookmarkStart w:id="28" w:name="_Toc82011575"/>
      <w:r w:rsidRPr="004523CC">
        <w:t>Travail un jour férié</w:t>
      </w:r>
      <w:r w:rsidR="002821D2">
        <w:t xml:space="preserve"> (le cas échéant)</w:t>
      </w:r>
      <w:bookmarkEnd w:id="28"/>
    </w:p>
    <w:p w14:paraId="6AB20093" w14:textId="660A6D9E" w:rsidR="00A54F06" w:rsidRPr="004523CC" w:rsidRDefault="00A54F06" w:rsidP="00562617">
      <w:pPr>
        <w:numPr>
          <w:ilvl w:val="0"/>
          <w:numId w:val="2"/>
        </w:numPr>
        <w:spacing w:before="120" w:after="0" w:line="240" w:lineRule="auto"/>
        <w:jc w:val="both"/>
        <w:rPr>
          <w:rFonts w:ascii="Arial" w:hAnsi="Arial" w:cs="Arial"/>
          <w:lang w:eastAsia="fr-FR"/>
        </w:rPr>
      </w:pPr>
      <w:bookmarkStart w:id="29" w:name="_Toc66955833"/>
      <w:r w:rsidRPr="004523CC">
        <w:rPr>
          <w:rFonts w:ascii="Arial" w:hAnsi="Arial" w:cs="Arial"/>
          <w:lang w:eastAsia="fr-FR"/>
        </w:rPr>
        <w:t>Les agents qui sont amenés, dans leur cycle</w:t>
      </w:r>
      <w:r w:rsidR="002821D2">
        <w:rPr>
          <w:rFonts w:ascii="Arial" w:hAnsi="Arial" w:cs="Arial"/>
          <w:lang w:eastAsia="fr-FR"/>
        </w:rPr>
        <w:t xml:space="preserve"> habituel</w:t>
      </w:r>
      <w:r w:rsidRPr="004523CC">
        <w:rPr>
          <w:rFonts w:ascii="Arial" w:hAnsi="Arial" w:cs="Arial"/>
          <w:lang w:eastAsia="fr-FR"/>
        </w:rPr>
        <w:t>, à travailler les jours fériés</w:t>
      </w:r>
      <w:r w:rsidR="00562617">
        <w:rPr>
          <w:rFonts w:ascii="Arial" w:hAnsi="Arial" w:cs="Arial"/>
          <w:lang w:eastAsia="fr-FR"/>
        </w:rPr>
        <w:t xml:space="preserve"> </w:t>
      </w:r>
      <w:r w:rsidR="00562617">
        <w:rPr>
          <w:rFonts w:ascii="Arial" w:hAnsi="Arial" w:cs="Arial"/>
          <w:i/>
          <w:highlight w:val="yellow"/>
          <w:lang w:eastAsia="fr-FR"/>
        </w:rPr>
        <w:t>&gt;&gt; à</w:t>
      </w:r>
      <w:r w:rsidR="00562617" w:rsidRPr="00A54F06">
        <w:rPr>
          <w:rFonts w:ascii="Arial" w:hAnsi="Arial" w:cs="Arial"/>
          <w:i/>
          <w:highlight w:val="yellow"/>
          <w:lang w:eastAsia="fr-FR"/>
        </w:rPr>
        <w:t xml:space="preserve"> préciser :</w:t>
      </w:r>
    </w:p>
    <w:p w14:paraId="17D4C0F6" w14:textId="77777777" w:rsidR="002821D2" w:rsidRPr="002821D2" w:rsidRDefault="002821D2" w:rsidP="002821D2">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2821D2">
        <w:rPr>
          <w:rFonts w:ascii="Arial" w:hAnsi="Arial" w:cs="Arial"/>
          <w:lang w:eastAsia="fr-FR"/>
        </w:rPr>
        <w:t xml:space="preserve"> Ne perçoivent aucune majoration de leur rémunération </w:t>
      </w:r>
    </w:p>
    <w:p w14:paraId="6324EF85" w14:textId="6408B2DB" w:rsidR="002821D2" w:rsidRPr="002821D2" w:rsidRDefault="002821D2" w:rsidP="002821D2">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2821D2">
        <w:rPr>
          <w:rFonts w:ascii="Arial" w:hAnsi="Arial" w:cs="Arial"/>
          <w:lang w:eastAsia="fr-FR"/>
        </w:rPr>
        <w:t xml:space="preserve"> </w:t>
      </w:r>
      <w:r w:rsidR="00A54F06" w:rsidRPr="002821D2">
        <w:rPr>
          <w:rFonts w:ascii="Arial" w:hAnsi="Arial" w:cs="Arial"/>
          <w:lang w:eastAsia="fr-FR"/>
        </w:rPr>
        <w:t xml:space="preserve">OU perçoivent l’indemnité réglementaire de 0,74 €/heure (valeur 2021) ou s’agissant de la filière sanitaire et sociale de 47,83 € (valeur 2021) pour 8H de travail, </w:t>
      </w:r>
    </w:p>
    <w:p w14:paraId="43B90133" w14:textId="07DFA9E2" w:rsidR="002821D2" w:rsidRPr="002821D2" w:rsidRDefault="002821D2" w:rsidP="002821D2">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2821D2">
        <w:rPr>
          <w:rFonts w:ascii="Arial" w:hAnsi="Arial" w:cs="Arial"/>
          <w:lang w:eastAsia="fr-FR"/>
        </w:rPr>
        <w:t xml:space="preserve"> </w:t>
      </w:r>
      <w:r w:rsidR="00A54F06" w:rsidRPr="002821D2">
        <w:rPr>
          <w:rFonts w:ascii="Arial" w:hAnsi="Arial" w:cs="Arial"/>
          <w:lang w:eastAsia="fr-FR"/>
        </w:rPr>
        <w:t xml:space="preserve">OU perçoivent une « prime jour férié » dans le cadre du RIFSEEP, </w:t>
      </w:r>
    </w:p>
    <w:p w14:paraId="546E133F" w14:textId="4AE5D293" w:rsidR="00A54F06" w:rsidRPr="002821D2" w:rsidRDefault="002821D2" w:rsidP="002821D2">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2821D2">
        <w:rPr>
          <w:rFonts w:ascii="Arial" w:hAnsi="Arial" w:cs="Arial"/>
          <w:lang w:eastAsia="fr-FR"/>
        </w:rPr>
        <w:t xml:space="preserve"> </w:t>
      </w:r>
      <w:r w:rsidR="00A54F06" w:rsidRPr="002821D2">
        <w:rPr>
          <w:rFonts w:ascii="Arial" w:hAnsi="Arial" w:cs="Arial"/>
          <w:lang w:eastAsia="fr-FR"/>
        </w:rPr>
        <w:t>OU bénéficient d’une réduction de leur temps de travail au titre de cette sujétion.</w:t>
      </w:r>
    </w:p>
    <w:bookmarkEnd w:id="29"/>
    <w:p w14:paraId="7CF67B23" w14:textId="77777777" w:rsidR="00A54F06" w:rsidRPr="004523CC" w:rsidRDefault="00A54F06" w:rsidP="00BC671A">
      <w:pPr>
        <w:numPr>
          <w:ilvl w:val="0"/>
          <w:numId w:val="2"/>
        </w:numPr>
        <w:spacing w:before="120" w:after="120" w:line="240" w:lineRule="auto"/>
        <w:jc w:val="both"/>
        <w:rPr>
          <w:rFonts w:ascii="Arial" w:hAnsi="Arial" w:cs="Arial"/>
          <w:lang w:eastAsia="fr-FR"/>
        </w:rPr>
      </w:pPr>
      <w:r w:rsidRPr="004523CC">
        <w:rPr>
          <w:rFonts w:ascii="Arial" w:hAnsi="Arial" w:cs="Arial"/>
          <w:lang w:eastAsia="fr-FR"/>
        </w:rPr>
        <w:t>Un jour de repos tombant un jour férié ne donne droit à aucune récupération.</w:t>
      </w:r>
    </w:p>
    <w:p w14:paraId="7DF6092C" w14:textId="1F33C5F0" w:rsidR="00A54F06" w:rsidRPr="004523CC" w:rsidRDefault="00A54F06" w:rsidP="008D3691">
      <w:pPr>
        <w:pStyle w:val="Titre2"/>
      </w:pPr>
      <w:bookmarkStart w:id="30" w:name="_Toc82011576"/>
      <w:r w:rsidRPr="004523CC">
        <w:t xml:space="preserve">Travail </w:t>
      </w:r>
      <w:r w:rsidR="002821D2">
        <w:t>de</w:t>
      </w:r>
      <w:r w:rsidRPr="004523CC">
        <w:t xml:space="preserve"> nuit</w:t>
      </w:r>
      <w:r w:rsidR="002821D2">
        <w:t xml:space="preserve"> (le cas échéant)</w:t>
      </w:r>
      <w:bookmarkEnd w:id="30"/>
    </w:p>
    <w:p w14:paraId="62CACE46" w14:textId="0B381CDC" w:rsidR="00A54F06" w:rsidRDefault="00A54F06" w:rsidP="00BC671A">
      <w:pPr>
        <w:numPr>
          <w:ilvl w:val="0"/>
          <w:numId w:val="2"/>
        </w:numPr>
        <w:spacing w:before="120" w:after="120" w:line="240" w:lineRule="auto"/>
        <w:jc w:val="both"/>
        <w:rPr>
          <w:rFonts w:ascii="Arial" w:hAnsi="Arial" w:cs="Arial"/>
          <w:lang w:eastAsia="fr-FR"/>
        </w:rPr>
      </w:pPr>
      <w:r w:rsidRPr="004523CC">
        <w:rPr>
          <w:rFonts w:ascii="Arial" w:hAnsi="Arial" w:cs="Arial"/>
          <w:lang w:eastAsia="fr-FR"/>
        </w:rPr>
        <w:t>Les agents qui sont amenés, dans leur cycle</w:t>
      </w:r>
      <w:r w:rsidR="002821D2">
        <w:rPr>
          <w:rFonts w:ascii="Arial" w:hAnsi="Arial" w:cs="Arial"/>
          <w:lang w:eastAsia="fr-FR"/>
        </w:rPr>
        <w:t xml:space="preserve"> habituel</w:t>
      </w:r>
      <w:r w:rsidRPr="004523CC">
        <w:rPr>
          <w:rFonts w:ascii="Arial" w:hAnsi="Arial" w:cs="Arial"/>
          <w:lang w:eastAsia="fr-FR"/>
        </w:rPr>
        <w:t>, à travailler la nuit, entre 21H et 6H</w:t>
      </w:r>
      <w:r w:rsidR="00562617">
        <w:rPr>
          <w:rFonts w:ascii="Arial" w:hAnsi="Arial" w:cs="Arial"/>
          <w:lang w:eastAsia="fr-FR"/>
        </w:rPr>
        <w:t xml:space="preserve"> </w:t>
      </w:r>
      <w:r w:rsidR="00562617">
        <w:rPr>
          <w:rFonts w:ascii="Arial" w:hAnsi="Arial" w:cs="Arial"/>
          <w:i/>
          <w:highlight w:val="yellow"/>
          <w:lang w:eastAsia="fr-FR"/>
        </w:rPr>
        <w:t>&gt;&gt; à</w:t>
      </w:r>
      <w:r w:rsidR="00562617" w:rsidRPr="00A54F06">
        <w:rPr>
          <w:rFonts w:ascii="Arial" w:hAnsi="Arial" w:cs="Arial"/>
          <w:i/>
          <w:highlight w:val="yellow"/>
          <w:lang w:eastAsia="fr-FR"/>
        </w:rPr>
        <w:t xml:space="preserve"> préciser :</w:t>
      </w:r>
    </w:p>
    <w:p w14:paraId="2C2E25AA" w14:textId="7A96DB32" w:rsidR="002821D2" w:rsidRPr="002821D2" w:rsidRDefault="002821D2" w:rsidP="002821D2">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Pr>
          <w:rFonts w:ascii="Arial" w:hAnsi="Arial" w:cs="Arial"/>
          <w:lang w:eastAsia="fr-FR"/>
        </w:rPr>
        <w:t xml:space="preserve"> N</w:t>
      </w:r>
      <w:r w:rsidR="00A54F06" w:rsidRPr="002821D2">
        <w:rPr>
          <w:rFonts w:ascii="Arial" w:hAnsi="Arial" w:cs="Arial"/>
          <w:lang w:eastAsia="fr-FR"/>
        </w:rPr>
        <w:t xml:space="preserve">e perçoivent aucune majoration de leur rémunération </w:t>
      </w:r>
    </w:p>
    <w:p w14:paraId="0147BD4A" w14:textId="7DB5AB1B" w:rsidR="002821D2" w:rsidRPr="002821D2" w:rsidRDefault="002821D2" w:rsidP="002821D2">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Pr>
          <w:rFonts w:ascii="Arial" w:hAnsi="Arial" w:cs="Arial"/>
          <w:lang w:eastAsia="fr-FR"/>
        </w:rPr>
        <w:t xml:space="preserve"> </w:t>
      </w:r>
      <w:r w:rsidR="00A54F06" w:rsidRPr="002821D2">
        <w:rPr>
          <w:rFonts w:ascii="Arial" w:hAnsi="Arial" w:cs="Arial"/>
          <w:lang w:eastAsia="fr-FR"/>
        </w:rPr>
        <w:t xml:space="preserve">OU perçoivent l’indemnité réglementaire de 0,17 €/heure, majorée de 0,80 € pour travail intensif (valeur 2021) (majorée de 0,90 € s’agissant de la filière sanitaire et sociale), </w:t>
      </w:r>
    </w:p>
    <w:p w14:paraId="7504D430" w14:textId="60927C48" w:rsidR="002821D2" w:rsidRPr="002821D2" w:rsidRDefault="002821D2" w:rsidP="002821D2">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Pr>
          <w:rFonts w:ascii="Arial" w:hAnsi="Arial" w:cs="Arial"/>
          <w:lang w:eastAsia="fr-FR"/>
        </w:rPr>
        <w:t xml:space="preserve"> </w:t>
      </w:r>
      <w:r w:rsidR="00A54F06" w:rsidRPr="002821D2">
        <w:rPr>
          <w:rFonts w:ascii="Arial" w:hAnsi="Arial" w:cs="Arial"/>
          <w:lang w:eastAsia="fr-FR"/>
        </w:rPr>
        <w:t xml:space="preserve">OU perçoivent une « prime nuit » dans le cadre du RIFSEEP, </w:t>
      </w:r>
    </w:p>
    <w:p w14:paraId="195845D9" w14:textId="719EBA67" w:rsidR="00A54F06" w:rsidRPr="002821D2" w:rsidRDefault="002821D2" w:rsidP="002821D2">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Pr>
          <w:rFonts w:ascii="Arial" w:hAnsi="Arial" w:cs="Arial"/>
          <w:lang w:eastAsia="fr-FR"/>
        </w:rPr>
        <w:t xml:space="preserve"> </w:t>
      </w:r>
      <w:r w:rsidR="00A54F06" w:rsidRPr="002821D2">
        <w:rPr>
          <w:rFonts w:ascii="Arial" w:hAnsi="Arial" w:cs="Arial"/>
          <w:lang w:eastAsia="fr-FR"/>
        </w:rPr>
        <w:t>OU bénéficient d’une réduction de leur temps de travail au titre de cette sujétion.</w:t>
      </w:r>
    </w:p>
    <w:p w14:paraId="3F2EB530" w14:textId="65EC6435" w:rsidR="00A54F06" w:rsidRPr="00BB1593" w:rsidRDefault="00A54F06" w:rsidP="008D3691">
      <w:pPr>
        <w:pStyle w:val="Titre2"/>
      </w:pPr>
      <w:bookmarkStart w:id="31" w:name="_Toc82011577"/>
      <w:r w:rsidRPr="00BB1593">
        <w:t>Horaires variables</w:t>
      </w:r>
      <w:r w:rsidR="00BB1593">
        <w:t xml:space="preserve"> (le cas échéant)</w:t>
      </w:r>
      <w:bookmarkEnd w:id="31"/>
    </w:p>
    <w:p w14:paraId="7DE9C874" w14:textId="2BF2AFBB" w:rsidR="00A54F06" w:rsidRPr="004523CC" w:rsidRDefault="00A54F06" w:rsidP="00BC671A">
      <w:pPr>
        <w:numPr>
          <w:ilvl w:val="0"/>
          <w:numId w:val="2"/>
        </w:numPr>
        <w:spacing w:before="120" w:after="120" w:line="240" w:lineRule="auto"/>
        <w:jc w:val="both"/>
        <w:rPr>
          <w:rFonts w:ascii="Arial" w:hAnsi="Arial" w:cs="Arial"/>
          <w:lang w:eastAsia="fr-FR"/>
        </w:rPr>
      </w:pPr>
      <w:r w:rsidRPr="004523CC">
        <w:rPr>
          <w:rFonts w:ascii="Arial" w:hAnsi="Arial" w:cs="Arial"/>
          <w:lang w:eastAsia="fr-FR"/>
        </w:rPr>
        <w:t>Les agents des services</w:t>
      </w:r>
      <w:r w:rsidR="00BB1593">
        <w:rPr>
          <w:rFonts w:ascii="Arial" w:hAnsi="Arial" w:cs="Arial"/>
          <w:lang w:eastAsia="fr-FR"/>
        </w:rPr>
        <w:t xml:space="preserve"> </w:t>
      </w:r>
      <w:r w:rsidRPr="00BB1593">
        <w:rPr>
          <w:rFonts w:ascii="Arial" w:hAnsi="Arial" w:cs="Arial"/>
          <w:i/>
          <w:iCs/>
          <w:highlight w:val="yellow"/>
          <w:lang w:eastAsia="fr-FR"/>
        </w:rPr>
        <w:t>…</w:t>
      </w:r>
      <w:r w:rsidR="00D57319">
        <w:rPr>
          <w:rFonts w:ascii="Arial" w:hAnsi="Arial" w:cs="Arial"/>
          <w:i/>
          <w:iCs/>
          <w:highlight w:val="yellow"/>
          <w:lang w:eastAsia="fr-FR"/>
        </w:rPr>
        <w:t>…………</w:t>
      </w:r>
      <w:r w:rsidR="00BB1593" w:rsidRPr="00BB1593">
        <w:rPr>
          <w:rFonts w:ascii="Arial" w:hAnsi="Arial" w:cs="Arial"/>
          <w:i/>
          <w:iCs/>
          <w:highlight w:val="yellow"/>
          <w:lang w:eastAsia="fr-FR"/>
        </w:rPr>
        <w:t>….</w:t>
      </w:r>
      <w:r w:rsidRPr="00BB1593">
        <w:rPr>
          <w:rFonts w:ascii="Arial" w:hAnsi="Arial" w:cs="Arial"/>
          <w:i/>
          <w:iCs/>
          <w:highlight w:val="yellow"/>
          <w:lang w:eastAsia="fr-FR"/>
        </w:rPr>
        <w:t xml:space="preserve"> (</w:t>
      </w:r>
      <w:proofErr w:type="gramStart"/>
      <w:r w:rsidR="00BB1593">
        <w:rPr>
          <w:rFonts w:ascii="Arial" w:hAnsi="Arial" w:cs="Arial"/>
          <w:i/>
          <w:iCs/>
          <w:highlight w:val="yellow"/>
          <w:lang w:eastAsia="fr-FR"/>
        </w:rPr>
        <w:t>à</w:t>
      </w:r>
      <w:proofErr w:type="gramEnd"/>
      <w:r w:rsidRPr="00BB1593">
        <w:rPr>
          <w:rFonts w:ascii="Arial" w:hAnsi="Arial" w:cs="Arial"/>
          <w:i/>
          <w:iCs/>
          <w:highlight w:val="yellow"/>
          <w:lang w:eastAsia="fr-FR"/>
        </w:rPr>
        <w:t xml:space="preserve"> préciser)</w:t>
      </w:r>
      <w:r w:rsidRPr="004523CC">
        <w:rPr>
          <w:rFonts w:ascii="Arial" w:hAnsi="Arial" w:cs="Arial"/>
          <w:lang w:eastAsia="fr-FR"/>
        </w:rPr>
        <w:t xml:space="preserve"> peuvent bénéficier du dispositif des horaires variables.</w:t>
      </w:r>
    </w:p>
    <w:p w14:paraId="0CBBF810" w14:textId="77777777" w:rsidR="00A54F06" w:rsidRPr="004523CC" w:rsidRDefault="00A54F06" w:rsidP="00BC671A">
      <w:pPr>
        <w:numPr>
          <w:ilvl w:val="0"/>
          <w:numId w:val="2"/>
        </w:numPr>
        <w:spacing w:before="120" w:after="120" w:line="240" w:lineRule="auto"/>
        <w:jc w:val="both"/>
        <w:rPr>
          <w:rFonts w:ascii="Arial" w:hAnsi="Arial" w:cs="Arial"/>
          <w:lang w:eastAsia="fr-FR"/>
        </w:rPr>
      </w:pPr>
      <w:r w:rsidRPr="004523CC">
        <w:rPr>
          <w:rFonts w:ascii="Arial" w:hAnsi="Arial" w:cs="Arial"/>
          <w:lang w:eastAsia="fr-FR"/>
        </w:rPr>
        <w:t>L'organisation des horaires variables comprend des plages fixes d'une durée journalière au minimum de 4H, au cours desquelles la présence de la totalité du personnel est obligatoire, et des plages mobiles, à l'intérieur desquelles l'agent choisit quotidiennement ses heures d'arrivée et de départ.</w:t>
      </w:r>
    </w:p>
    <w:p w14:paraId="22284346" w14:textId="77777777" w:rsidR="00A54F06" w:rsidRPr="004523CC" w:rsidRDefault="00A54F06" w:rsidP="00D57319">
      <w:pPr>
        <w:pStyle w:val="Sansinterligne"/>
        <w:ind w:firstLine="708"/>
        <w:jc w:val="both"/>
        <w:rPr>
          <w:rFonts w:ascii="Arial" w:hAnsi="Arial" w:cs="Arial"/>
          <w:i/>
          <w:iCs/>
        </w:rPr>
      </w:pPr>
      <w:r w:rsidRPr="004523CC">
        <w:rPr>
          <w:rFonts w:ascii="Arial" w:hAnsi="Arial" w:cs="Arial"/>
          <w:i/>
          <w:iCs/>
        </w:rPr>
        <w:lastRenderedPageBreak/>
        <w:t>Ex de plages fixes : De 9H à 11H et de 13H30 à 16H</w:t>
      </w:r>
      <w:r w:rsidRPr="004523CC">
        <w:rPr>
          <w:rFonts w:ascii="Arial" w:hAnsi="Arial" w:cs="Arial"/>
          <w:i/>
          <w:iCs/>
        </w:rPr>
        <w:tab/>
      </w:r>
    </w:p>
    <w:p w14:paraId="7DA99683" w14:textId="184C728D" w:rsidR="00A54F06" w:rsidRDefault="00A54F06" w:rsidP="00D57319">
      <w:pPr>
        <w:pStyle w:val="Sansinterligne"/>
        <w:ind w:firstLine="708"/>
        <w:jc w:val="both"/>
        <w:rPr>
          <w:rFonts w:ascii="Arial" w:hAnsi="Arial" w:cs="Arial"/>
          <w:i/>
          <w:iCs/>
        </w:rPr>
      </w:pPr>
      <w:r w:rsidRPr="004523CC">
        <w:rPr>
          <w:rFonts w:ascii="Arial" w:hAnsi="Arial" w:cs="Arial"/>
          <w:i/>
          <w:iCs/>
        </w:rPr>
        <w:t xml:space="preserve">Ex de </w:t>
      </w:r>
      <w:r w:rsidR="00D57319">
        <w:rPr>
          <w:rFonts w:ascii="Arial" w:hAnsi="Arial" w:cs="Arial"/>
          <w:i/>
          <w:iCs/>
        </w:rPr>
        <w:t>plages</w:t>
      </w:r>
      <w:r w:rsidRPr="004523CC">
        <w:rPr>
          <w:rFonts w:ascii="Arial" w:hAnsi="Arial" w:cs="Arial"/>
          <w:i/>
          <w:iCs/>
        </w:rPr>
        <w:t xml:space="preserve"> variables : De 7H à 9H, de 11H à 13H30, de 16H à 19H</w:t>
      </w:r>
    </w:p>
    <w:p w14:paraId="3CFE9B51" w14:textId="0CDE52C6" w:rsidR="00D57319" w:rsidRDefault="00D57319" w:rsidP="00D57319">
      <w:pPr>
        <w:spacing w:before="240" w:after="120" w:line="240" w:lineRule="auto"/>
        <w:jc w:val="both"/>
        <w:rPr>
          <w:rFonts w:ascii="Arial" w:hAnsi="Arial" w:cs="Arial"/>
          <w:i/>
          <w:highlight w:val="yellow"/>
          <w:lang w:eastAsia="fr-FR"/>
        </w:rPr>
      </w:pPr>
      <w:r>
        <w:rPr>
          <w:rFonts w:ascii="Arial" w:hAnsi="Arial" w:cs="Arial"/>
          <w:i/>
          <w:highlight w:val="yellow"/>
          <w:lang w:eastAsia="fr-FR"/>
        </w:rPr>
        <w:t>&gt;&gt; Préciser les plages fixes et variables :</w:t>
      </w:r>
    </w:p>
    <w:p w14:paraId="30067D32" w14:textId="40D1BAF2" w:rsidR="00D57319" w:rsidRDefault="00D57319" w:rsidP="00562617">
      <w:pPr>
        <w:spacing w:after="0" w:line="312" w:lineRule="auto"/>
        <w:jc w:val="both"/>
        <w:rPr>
          <w:rFonts w:ascii="Arial" w:hAnsi="Arial" w:cs="Arial"/>
          <w:lang w:eastAsia="fr-FR"/>
        </w:rPr>
      </w:pPr>
      <w:r w:rsidRPr="00BF75BA">
        <w:rPr>
          <w:rFonts w:ascii="Arial" w:hAnsi="Arial" w:cs="Arial"/>
          <w:lang w:eastAsia="fr-FR"/>
        </w:rPr>
        <w:t>………………………………………………………………………………………………………………………………………………………………………………………………………………………………………………………………………………………………………………………………………………………………………………………………………………………………………………………………………………………………………………………………………</w:t>
      </w:r>
      <w:r w:rsidR="00562617">
        <w:rPr>
          <w:rFonts w:ascii="Arial" w:hAnsi="Arial" w:cs="Arial"/>
          <w:lang w:eastAsia="fr-FR"/>
        </w:rPr>
        <w:t>…………………………</w:t>
      </w:r>
    </w:p>
    <w:p w14:paraId="6E0027BB" w14:textId="77777777" w:rsidR="00A54F06" w:rsidRPr="00D57319" w:rsidRDefault="00A54F06" w:rsidP="00BC671A">
      <w:pPr>
        <w:numPr>
          <w:ilvl w:val="0"/>
          <w:numId w:val="2"/>
        </w:numPr>
        <w:spacing w:before="120" w:after="120" w:line="240" w:lineRule="auto"/>
        <w:jc w:val="both"/>
        <w:rPr>
          <w:rFonts w:ascii="Arial" w:hAnsi="Arial" w:cs="Arial"/>
          <w:lang w:eastAsia="fr-FR"/>
        </w:rPr>
      </w:pPr>
      <w:r w:rsidRPr="00D57319">
        <w:rPr>
          <w:rFonts w:ascii="Arial" w:hAnsi="Arial" w:cs="Arial"/>
          <w:lang w:eastAsia="fr-FR"/>
        </w:rPr>
        <w:t xml:space="preserve">L’agent reste soumis à l'ensemble des dispositions relatives à la </w:t>
      </w:r>
      <w:hyperlink r:id="rId8" w:history="1">
        <w:r w:rsidRPr="00D57319">
          <w:rPr>
            <w:rFonts w:ascii="Arial" w:hAnsi="Arial" w:cs="Arial"/>
            <w:lang w:eastAsia="fr-FR"/>
          </w:rPr>
          <w:t>durée légale du travail</w:t>
        </w:r>
      </w:hyperlink>
      <w:r w:rsidRPr="00D57319">
        <w:rPr>
          <w:rFonts w:ascii="Arial" w:hAnsi="Arial" w:cs="Arial"/>
          <w:lang w:eastAsia="fr-FR"/>
        </w:rPr>
        <w:t xml:space="preserve"> et aux temps de pause </w:t>
      </w:r>
      <w:hyperlink r:id="rId9" w:history="1">
        <w:r w:rsidRPr="00D57319">
          <w:rPr>
            <w:rFonts w:ascii="Arial" w:hAnsi="Arial" w:cs="Arial"/>
            <w:lang w:eastAsia="fr-FR"/>
          </w:rPr>
          <w:t>quotidien</w:t>
        </w:r>
      </w:hyperlink>
      <w:r w:rsidRPr="00D57319">
        <w:rPr>
          <w:rFonts w:ascii="Arial" w:hAnsi="Arial" w:cs="Arial"/>
          <w:lang w:eastAsia="fr-FR"/>
        </w:rPr>
        <w:t xml:space="preserve"> et </w:t>
      </w:r>
      <w:hyperlink r:id="rId10" w:history="1">
        <w:r w:rsidRPr="00D57319">
          <w:rPr>
            <w:rFonts w:ascii="Arial" w:hAnsi="Arial" w:cs="Arial"/>
            <w:lang w:eastAsia="fr-FR"/>
          </w:rPr>
          <w:t>hebdomadaire</w:t>
        </w:r>
      </w:hyperlink>
      <w:r w:rsidRPr="00D57319">
        <w:rPr>
          <w:rFonts w:ascii="Arial" w:hAnsi="Arial" w:cs="Arial"/>
          <w:lang w:eastAsia="fr-FR"/>
        </w:rPr>
        <w:t>.</w:t>
      </w:r>
    </w:p>
    <w:p w14:paraId="54DEB041" w14:textId="615B8150" w:rsidR="00D57319" w:rsidRPr="00D57319" w:rsidRDefault="00A54F06" w:rsidP="00BC671A">
      <w:pPr>
        <w:numPr>
          <w:ilvl w:val="0"/>
          <w:numId w:val="2"/>
        </w:numPr>
        <w:spacing w:before="120" w:after="120" w:line="240" w:lineRule="auto"/>
        <w:jc w:val="both"/>
        <w:rPr>
          <w:rFonts w:ascii="Arial" w:hAnsi="Arial" w:cs="Arial"/>
          <w:lang w:eastAsia="fr-FR"/>
        </w:rPr>
      </w:pPr>
      <w:r w:rsidRPr="00D57319">
        <w:rPr>
          <w:rFonts w:ascii="Arial" w:hAnsi="Arial" w:cs="Arial"/>
          <w:lang w:eastAsia="fr-FR"/>
        </w:rPr>
        <w:t>L’agent devra avoir accompli son temps de travail sur une période de</w:t>
      </w:r>
      <w:r w:rsidR="00D57319">
        <w:rPr>
          <w:rFonts w:ascii="Arial" w:hAnsi="Arial" w:cs="Arial"/>
          <w:lang w:eastAsia="fr-FR"/>
        </w:rPr>
        <w:t xml:space="preserve"> </w:t>
      </w:r>
      <w:r w:rsidR="00562617">
        <w:rPr>
          <w:rFonts w:ascii="Arial" w:hAnsi="Arial" w:cs="Arial"/>
          <w:highlight w:val="yellow"/>
          <w:lang w:eastAsia="fr-FR"/>
        </w:rPr>
        <w:t xml:space="preserve">&gt;&gt; </w:t>
      </w:r>
      <w:r w:rsidR="00D57319" w:rsidRPr="00D57319">
        <w:rPr>
          <w:rFonts w:ascii="Arial" w:hAnsi="Arial" w:cs="Arial"/>
          <w:i/>
          <w:iCs/>
          <w:highlight w:val="yellow"/>
          <w:lang w:eastAsia="fr-FR"/>
        </w:rPr>
        <w:t>à préciser</w:t>
      </w:r>
      <w:r w:rsidR="00562617">
        <w:rPr>
          <w:rFonts w:ascii="Arial" w:hAnsi="Arial" w:cs="Arial"/>
          <w:lang w:eastAsia="fr-FR"/>
        </w:rPr>
        <w:t xml:space="preserve"> </w:t>
      </w:r>
      <w:r w:rsidR="00D57319" w:rsidRPr="00D57319">
        <w:rPr>
          <w:rFonts w:ascii="Arial" w:hAnsi="Arial" w:cs="Arial"/>
          <w:lang w:eastAsia="fr-FR"/>
        </w:rPr>
        <w:t xml:space="preserve">: </w:t>
      </w:r>
    </w:p>
    <w:p w14:paraId="170132CA" w14:textId="75133FA2" w:rsidR="00A54F06" w:rsidRDefault="00D57319" w:rsidP="00D57319">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w:t>
      </w:r>
      <w:r w:rsidR="00A54F06" w:rsidRPr="00D57319">
        <w:rPr>
          <w:rFonts w:ascii="Arial" w:hAnsi="Arial" w:cs="Arial"/>
          <w:lang w:eastAsia="fr-FR"/>
        </w:rPr>
        <w:t>15 jours</w:t>
      </w:r>
    </w:p>
    <w:p w14:paraId="4F87C69F" w14:textId="7E7D270E" w:rsidR="00D57319" w:rsidRPr="00D57319" w:rsidRDefault="00D57319" w:rsidP="00D57319">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sidRPr="00BF75BA">
        <w:rPr>
          <w:rFonts w:ascii="Arial" w:hAnsi="Arial" w:cs="Arial"/>
          <w:lang w:eastAsia="fr-FR"/>
        </w:rPr>
        <w:t xml:space="preserve"> </w:t>
      </w:r>
      <w:r>
        <w:rPr>
          <w:rFonts w:ascii="Arial" w:hAnsi="Arial" w:cs="Arial"/>
          <w:lang w:eastAsia="fr-FR"/>
        </w:rPr>
        <w:t>1 mois</w:t>
      </w:r>
    </w:p>
    <w:p w14:paraId="24061A9E" w14:textId="65FDA528" w:rsidR="00A54F06" w:rsidRPr="00D57319" w:rsidRDefault="00A54F06" w:rsidP="00BC671A">
      <w:pPr>
        <w:numPr>
          <w:ilvl w:val="0"/>
          <w:numId w:val="2"/>
        </w:numPr>
        <w:spacing w:before="120" w:after="120" w:line="240" w:lineRule="auto"/>
        <w:jc w:val="both"/>
        <w:rPr>
          <w:rFonts w:ascii="Arial" w:hAnsi="Arial" w:cs="Arial"/>
          <w:lang w:eastAsia="fr-FR"/>
        </w:rPr>
      </w:pPr>
      <w:r w:rsidRPr="00D57319">
        <w:rPr>
          <w:rFonts w:ascii="Arial" w:hAnsi="Arial" w:cs="Arial"/>
          <w:lang w:eastAsia="fr-FR"/>
        </w:rPr>
        <w:t>A défaut</w:t>
      </w:r>
      <w:r w:rsidR="00D57319">
        <w:rPr>
          <w:rFonts w:ascii="Arial" w:hAnsi="Arial" w:cs="Arial"/>
          <w:lang w:eastAsia="fr-FR"/>
        </w:rPr>
        <w:t xml:space="preserve"> </w:t>
      </w:r>
      <w:r w:rsidRPr="00D57319">
        <w:rPr>
          <w:rFonts w:ascii="Arial" w:hAnsi="Arial" w:cs="Arial"/>
          <w:lang w:eastAsia="fr-FR"/>
        </w:rPr>
        <w:t>un dispositif de crédit-débit permet le report d’une période sur l’autre</w:t>
      </w:r>
      <w:r w:rsidR="00562617">
        <w:rPr>
          <w:rFonts w:ascii="Arial" w:hAnsi="Arial" w:cs="Arial"/>
          <w:lang w:eastAsia="fr-FR"/>
        </w:rPr>
        <w:t xml:space="preserve"> </w:t>
      </w:r>
      <w:r w:rsidR="00562617" w:rsidRPr="00562617">
        <w:rPr>
          <w:rFonts w:ascii="Arial" w:hAnsi="Arial" w:cs="Arial"/>
          <w:highlight w:val="yellow"/>
          <w:lang w:eastAsia="fr-FR"/>
        </w:rPr>
        <w:t xml:space="preserve">&gt;&gt; </w:t>
      </w:r>
      <w:r w:rsidR="009F07F0" w:rsidRPr="00562617">
        <w:rPr>
          <w:rFonts w:ascii="Arial" w:hAnsi="Arial" w:cs="Arial"/>
          <w:i/>
          <w:iCs/>
          <w:highlight w:val="yellow"/>
          <w:lang w:eastAsia="fr-FR"/>
        </w:rPr>
        <w:t>à</w:t>
      </w:r>
      <w:r w:rsidR="009F07F0" w:rsidRPr="00D57319">
        <w:rPr>
          <w:rFonts w:ascii="Arial" w:hAnsi="Arial" w:cs="Arial"/>
          <w:i/>
          <w:iCs/>
          <w:highlight w:val="yellow"/>
          <w:lang w:eastAsia="fr-FR"/>
        </w:rPr>
        <w:t xml:space="preserve"> préciser</w:t>
      </w:r>
      <w:r w:rsidR="00562617">
        <w:rPr>
          <w:rFonts w:ascii="Arial" w:hAnsi="Arial" w:cs="Arial"/>
          <w:lang w:eastAsia="fr-FR"/>
        </w:rPr>
        <w:t xml:space="preserve"> </w:t>
      </w:r>
      <w:r w:rsidRPr="00D57319">
        <w:rPr>
          <w:rFonts w:ascii="Arial" w:hAnsi="Arial" w:cs="Arial"/>
          <w:lang w:eastAsia="fr-FR"/>
        </w:rPr>
        <w:t>:</w:t>
      </w:r>
    </w:p>
    <w:p w14:paraId="1937F1D2" w14:textId="3A1109A7" w:rsidR="00A54F06" w:rsidRDefault="00D57319" w:rsidP="00D57319">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Pr>
          <w:rFonts w:ascii="Arial" w:hAnsi="Arial" w:cs="Arial"/>
          <w:lang w:eastAsia="fr-FR"/>
        </w:rPr>
        <w:t xml:space="preserve"> Pour une période fixée à </w:t>
      </w:r>
      <w:r w:rsidR="00A54F06" w:rsidRPr="00D57319">
        <w:rPr>
          <w:rFonts w:ascii="Arial" w:hAnsi="Arial" w:cs="Arial"/>
          <w:lang w:eastAsia="fr-FR"/>
        </w:rPr>
        <w:t xml:space="preserve">15 jours, un maximum de 6H </w:t>
      </w:r>
      <w:proofErr w:type="gramStart"/>
      <w:r w:rsidR="00A54F06" w:rsidRPr="00D57319">
        <w:rPr>
          <w:rFonts w:ascii="Arial" w:hAnsi="Arial" w:cs="Arial"/>
          <w:lang w:eastAsia="fr-FR"/>
        </w:rPr>
        <w:t>peuvent</w:t>
      </w:r>
      <w:proofErr w:type="gramEnd"/>
      <w:r w:rsidR="00A54F06" w:rsidRPr="00D57319">
        <w:rPr>
          <w:rFonts w:ascii="Arial" w:hAnsi="Arial" w:cs="Arial"/>
          <w:lang w:eastAsia="fr-FR"/>
        </w:rPr>
        <w:t xml:space="preserve"> être reportées</w:t>
      </w:r>
    </w:p>
    <w:p w14:paraId="1244D7A3" w14:textId="161D8B12" w:rsidR="00A54F06" w:rsidRPr="00D57319" w:rsidRDefault="00D57319" w:rsidP="00D57319">
      <w:pPr>
        <w:spacing w:before="120" w:after="0" w:line="240" w:lineRule="auto"/>
        <w:ind w:left="1418"/>
        <w:jc w:val="both"/>
        <w:rPr>
          <w:rFonts w:ascii="Arial" w:hAnsi="Arial" w:cs="Arial"/>
          <w:lang w:eastAsia="fr-FR"/>
        </w:rPr>
      </w:pPr>
      <w:r w:rsidRPr="00BF75BA">
        <w:rPr>
          <w:rFonts w:ascii="Arial" w:hAnsi="Arial" w:cs="Arial"/>
          <w:lang w:eastAsia="fr-FR"/>
        </w:rPr>
        <w:sym w:font="Wingdings" w:char="F0A8"/>
      </w:r>
      <w:r>
        <w:rPr>
          <w:rFonts w:ascii="Arial" w:hAnsi="Arial" w:cs="Arial"/>
          <w:lang w:eastAsia="fr-FR"/>
        </w:rPr>
        <w:t xml:space="preserve"> Pour une période fixée</w:t>
      </w:r>
      <w:r w:rsidR="004C4007">
        <w:rPr>
          <w:rFonts w:ascii="Arial" w:hAnsi="Arial" w:cs="Arial"/>
          <w:lang w:eastAsia="fr-FR"/>
        </w:rPr>
        <w:t xml:space="preserve"> à</w:t>
      </w:r>
      <w:r>
        <w:rPr>
          <w:rFonts w:ascii="Arial" w:hAnsi="Arial" w:cs="Arial"/>
          <w:lang w:eastAsia="fr-FR"/>
        </w:rPr>
        <w:t xml:space="preserve"> </w:t>
      </w:r>
      <w:r w:rsidR="00A54F06" w:rsidRPr="00D57319">
        <w:rPr>
          <w:rFonts w:ascii="Arial" w:hAnsi="Arial" w:cs="Arial"/>
          <w:lang w:eastAsia="fr-FR"/>
        </w:rPr>
        <w:t xml:space="preserve">un mois, un maximum de 12H </w:t>
      </w:r>
      <w:proofErr w:type="gramStart"/>
      <w:r w:rsidR="00A54F06" w:rsidRPr="00D57319">
        <w:rPr>
          <w:rFonts w:ascii="Arial" w:hAnsi="Arial" w:cs="Arial"/>
          <w:lang w:eastAsia="fr-FR"/>
        </w:rPr>
        <w:t>peuvent</w:t>
      </w:r>
      <w:proofErr w:type="gramEnd"/>
      <w:r w:rsidR="00A54F06" w:rsidRPr="00D57319">
        <w:rPr>
          <w:rFonts w:ascii="Arial" w:hAnsi="Arial" w:cs="Arial"/>
          <w:lang w:eastAsia="fr-FR"/>
        </w:rPr>
        <w:t xml:space="preserve"> être reportées.</w:t>
      </w:r>
    </w:p>
    <w:p w14:paraId="11C0BDB9" w14:textId="45948206" w:rsidR="00A54F06" w:rsidRPr="001F0F14" w:rsidRDefault="00A54F06" w:rsidP="008D3691">
      <w:pPr>
        <w:pStyle w:val="Titre2"/>
      </w:pPr>
      <w:bookmarkStart w:id="32" w:name="_Toc82011578"/>
      <w:r w:rsidRPr="001F0F14">
        <w:t>Le télétravail</w:t>
      </w:r>
      <w:bookmarkEnd w:id="32"/>
    </w:p>
    <w:p w14:paraId="2A3B0B0B" w14:textId="057C1EBA" w:rsidR="00A54F06" w:rsidRPr="001F0F14" w:rsidRDefault="00A54F06" w:rsidP="00BC671A">
      <w:pPr>
        <w:numPr>
          <w:ilvl w:val="0"/>
          <w:numId w:val="2"/>
        </w:numPr>
        <w:spacing w:before="120" w:after="120" w:line="240" w:lineRule="auto"/>
        <w:jc w:val="both"/>
        <w:rPr>
          <w:rFonts w:ascii="Arial" w:hAnsi="Arial" w:cs="Arial"/>
          <w:lang w:eastAsia="fr-FR"/>
        </w:rPr>
      </w:pPr>
      <w:r w:rsidRPr="001F0F14">
        <w:rPr>
          <w:rFonts w:ascii="Arial" w:hAnsi="Arial" w:cs="Arial"/>
          <w:lang w:eastAsia="fr-FR"/>
        </w:rPr>
        <w:t>Le dispositif de télétravail est défini par délibération après avis du comité technique.</w:t>
      </w:r>
    </w:p>
    <w:p w14:paraId="529EE2DD" w14:textId="77777777" w:rsidR="001F0F14" w:rsidRPr="004523CC" w:rsidRDefault="001F0F14" w:rsidP="001F0F14">
      <w:pPr>
        <w:spacing w:before="240" w:after="0" w:line="312" w:lineRule="auto"/>
        <w:jc w:val="both"/>
        <w:rPr>
          <w:rFonts w:ascii="Arial" w:hAnsi="Arial" w:cs="Arial"/>
          <w:iCs/>
        </w:rPr>
      </w:pPr>
      <w:r w:rsidRPr="00BF75BA">
        <w:rPr>
          <w:rFonts w:ascii="Arial" w:hAnsi="Arial" w:cs="Arial"/>
          <w:i/>
          <w:highlight w:val="yellow"/>
          <w:lang w:eastAsia="fr-FR"/>
        </w:rPr>
        <w:t>&gt;&gt; Indiquer le cas échéant le</w:t>
      </w:r>
      <w:r w:rsidRPr="00A54F06">
        <w:rPr>
          <w:rFonts w:ascii="Arial" w:hAnsi="Arial" w:cs="Arial"/>
          <w:i/>
          <w:highlight w:val="yellow"/>
          <w:lang w:eastAsia="fr-FR"/>
        </w:rPr>
        <w:t>s références de la délibération : ………………………………….</w:t>
      </w:r>
    </w:p>
    <w:p w14:paraId="1DC38665" w14:textId="77777777" w:rsidR="00A54F06" w:rsidRPr="00BF75BA" w:rsidRDefault="00A54F06" w:rsidP="008D3691">
      <w:pPr>
        <w:pStyle w:val="Titre2"/>
      </w:pPr>
      <w:bookmarkStart w:id="33" w:name="_Toc460506811"/>
      <w:bookmarkStart w:id="34" w:name="_Toc82011579"/>
      <w:r w:rsidRPr="00BF75BA">
        <w:t>Astreintes</w:t>
      </w:r>
      <w:bookmarkEnd w:id="33"/>
      <w:bookmarkEnd w:id="34"/>
    </w:p>
    <w:p w14:paraId="124921EF" w14:textId="4DC69764" w:rsidR="00A54F06" w:rsidRPr="004523CC" w:rsidRDefault="00A54F06" w:rsidP="00BC671A">
      <w:pPr>
        <w:numPr>
          <w:ilvl w:val="0"/>
          <w:numId w:val="2"/>
        </w:numPr>
        <w:spacing w:before="120" w:after="120" w:line="240" w:lineRule="auto"/>
        <w:jc w:val="both"/>
        <w:rPr>
          <w:rFonts w:ascii="Arial" w:hAnsi="Arial" w:cs="Arial"/>
          <w:lang w:eastAsia="fr-FR"/>
        </w:rPr>
      </w:pPr>
      <w:r w:rsidRPr="004523CC">
        <w:rPr>
          <w:rFonts w:ascii="Arial" w:hAnsi="Arial" w:cs="Arial"/>
          <w:lang w:eastAsia="fr-FR"/>
        </w:rPr>
        <w:t xml:space="preserve">La liste des emplois concernés et les modalités d'organisation des astreintes et des permanences, ainsi que leur mode de compensation, sont </w:t>
      </w:r>
      <w:proofErr w:type="gramStart"/>
      <w:r w:rsidR="004C4007">
        <w:rPr>
          <w:rFonts w:ascii="Arial" w:hAnsi="Arial" w:cs="Arial"/>
          <w:lang w:eastAsia="fr-FR"/>
        </w:rPr>
        <w:t>fixés</w:t>
      </w:r>
      <w:proofErr w:type="gramEnd"/>
      <w:r w:rsidR="004C4007" w:rsidRPr="004523CC">
        <w:rPr>
          <w:rFonts w:ascii="Arial" w:hAnsi="Arial" w:cs="Arial"/>
          <w:lang w:eastAsia="fr-FR"/>
        </w:rPr>
        <w:t xml:space="preserve"> </w:t>
      </w:r>
      <w:r w:rsidRPr="004523CC">
        <w:rPr>
          <w:rFonts w:ascii="Arial" w:hAnsi="Arial" w:cs="Arial"/>
          <w:lang w:eastAsia="fr-FR"/>
        </w:rPr>
        <w:t>par délibération, après avis du comité technique.</w:t>
      </w:r>
    </w:p>
    <w:p w14:paraId="7BA56786" w14:textId="1431A05D" w:rsidR="00562617" w:rsidRDefault="00A54F06" w:rsidP="00A54F06">
      <w:pPr>
        <w:spacing w:before="240" w:after="0" w:line="312" w:lineRule="auto"/>
        <w:jc w:val="both"/>
        <w:rPr>
          <w:rFonts w:ascii="Arial" w:hAnsi="Arial" w:cs="Arial"/>
          <w:i/>
          <w:highlight w:val="yellow"/>
          <w:lang w:eastAsia="fr-FR"/>
        </w:rPr>
      </w:pPr>
      <w:r w:rsidRPr="00BF75BA">
        <w:rPr>
          <w:rFonts w:ascii="Arial" w:hAnsi="Arial" w:cs="Arial"/>
          <w:i/>
          <w:highlight w:val="yellow"/>
          <w:lang w:eastAsia="fr-FR"/>
        </w:rPr>
        <w:t>&gt;&gt; Indiquer le cas échéant le</w:t>
      </w:r>
      <w:r w:rsidRPr="00A54F06">
        <w:rPr>
          <w:rFonts w:ascii="Arial" w:hAnsi="Arial" w:cs="Arial"/>
          <w:i/>
          <w:highlight w:val="yellow"/>
          <w:lang w:eastAsia="fr-FR"/>
        </w:rPr>
        <w:t>s références de la délibération : ………………………………….</w:t>
      </w:r>
    </w:p>
    <w:p w14:paraId="4B269AB1" w14:textId="5D5DDBD4" w:rsidR="009F0D01" w:rsidRPr="00EF12F1" w:rsidRDefault="009F0D01" w:rsidP="00EF12F1">
      <w:pPr>
        <w:pStyle w:val="Titre1"/>
      </w:pPr>
      <w:bookmarkStart w:id="35" w:name="_Toc460506812"/>
      <w:bookmarkStart w:id="36" w:name="_Toc82011580"/>
      <w:r w:rsidRPr="00EF12F1">
        <w:t>Congés et autorisations d’absence</w:t>
      </w:r>
      <w:bookmarkEnd w:id="35"/>
      <w:bookmarkEnd w:id="36"/>
    </w:p>
    <w:p w14:paraId="23094A93" w14:textId="77777777" w:rsidR="009F0D01" w:rsidRPr="009F0D01" w:rsidRDefault="009F0D01" w:rsidP="00EF12F1">
      <w:pPr>
        <w:pStyle w:val="Titre2"/>
        <w:numPr>
          <w:ilvl w:val="0"/>
          <w:numId w:val="19"/>
        </w:numPr>
      </w:pPr>
      <w:bookmarkStart w:id="37" w:name="_Toc460506813"/>
      <w:bookmarkStart w:id="38" w:name="_Toc82011581"/>
      <w:r w:rsidRPr="009F0D01">
        <w:t>Congés annuels</w:t>
      </w:r>
      <w:bookmarkEnd w:id="37"/>
      <w:bookmarkEnd w:id="38"/>
    </w:p>
    <w:p w14:paraId="367EADD0" w14:textId="777777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Tout agent public territorial en activité a droit, pour une année de services accomplis, à un congé d'une durée égale à 5 fois ses obligations hebdomadaires de service. Cette durée est appréciée en nombre de jours effectivement ouvrés.</w:t>
      </w:r>
    </w:p>
    <w:p w14:paraId="34DED82F" w14:textId="777777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Le calendrier des congés annuels est fixé par l’autorité territoriale après consultation des agents intéressés et compte tenu des nécessités de service</w:t>
      </w:r>
    </w:p>
    <w:p w14:paraId="3C260464" w14:textId="264C121F" w:rsidR="001F39C8" w:rsidRPr="001F39C8" w:rsidRDefault="009F0D01" w:rsidP="00BC671A">
      <w:pPr>
        <w:numPr>
          <w:ilvl w:val="0"/>
          <w:numId w:val="2"/>
        </w:numPr>
        <w:spacing w:before="120" w:after="120"/>
        <w:jc w:val="both"/>
        <w:rPr>
          <w:rFonts w:ascii="Arial" w:hAnsi="Arial" w:cs="Arial"/>
        </w:rPr>
      </w:pPr>
      <w:r w:rsidRPr="009F0D01">
        <w:rPr>
          <w:rFonts w:ascii="Arial" w:hAnsi="Arial" w:cs="Arial"/>
          <w:lang w:eastAsia="fr-FR"/>
        </w:rPr>
        <w:t>Les fonctionnaires chargés de famille bénéficient d'une priorité pour le choix des périodes de congés annuels</w:t>
      </w:r>
      <w:r w:rsidR="001F39C8">
        <w:rPr>
          <w:rFonts w:ascii="Arial" w:hAnsi="Arial" w:cs="Arial"/>
          <w:lang w:eastAsia="fr-FR"/>
        </w:rPr>
        <w:t xml:space="preserve">, </w:t>
      </w:r>
      <w:r w:rsidR="001F39C8" w:rsidRPr="001F39C8">
        <w:rPr>
          <w:rFonts w:ascii="Arial" w:hAnsi="Arial" w:cs="Arial"/>
        </w:rPr>
        <w:t>mais cette priorité ne leur confère pas pour autant un droit à obtenir systématiquement les jours de congés sur les périodes scolaires, l’intérêt du service peut limiter ce droit de priorité.</w:t>
      </w:r>
    </w:p>
    <w:p w14:paraId="19833497" w14:textId="242FB9FA" w:rsidR="001F39C8" w:rsidRPr="001F39C8" w:rsidRDefault="001F39C8" w:rsidP="00BC671A">
      <w:pPr>
        <w:numPr>
          <w:ilvl w:val="0"/>
          <w:numId w:val="2"/>
        </w:numPr>
        <w:spacing w:before="120" w:after="120" w:line="240" w:lineRule="auto"/>
        <w:jc w:val="both"/>
        <w:rPr>
          <w:rFonts w:ascii="Arial" w:hAnsi="Arial" w:cs="Arial"/>
          <w:bCs/>
          <w:iCs/>
          <w:lang w:eastAsia="fr-FR"/>
        </w:rPr>
      </w:pPr>
      <w:r w:rsidRPr="001F39C8">
        <w:rPr>
          <w:rFonts w:ascii="Arial" w:hAnsi="Arial" w:cs="Arial"/>
          <w:bCs/>
          <w:iCs/>
          <w:lang w:eastAsia="fr-FR"/>
        </w:rPr>
        <w:lastRenderedPageBreak/>
        <w:t>Les demandes de congés sont acceptées ou refusées selon les nécessités de service.</w:t>
      </w:r>
    </w:p>
    <w:p w14:paraId="641851D2" w14:textId="0380BA4F" w:rsidR="009F0D01" w:rsidRPr="009F0D01" w:rsidRDefault="001F39C8" w:rsidP="00BC671A">
      <w:pPr>
        <w:numPr>
          <w:ilvl w:val="0"/>
          <w:numId w:val="2"/>
        </w:numPr>
        <w:spacing w:before="120" w:after="120" w:line="240" w:lineRule="auto"/>
        <w:jc w:val="both"/>
        <w:rPr>
          <w:rFonts w:ascii="Arial" w:hAnsi="Arial" w:cs="Arial"/>
          <w:lang w:eastAsia="fr-FR"/>
        </w:rPr>
      </w:pPr>
      <w:r w:rsidRPr="001F39C8">
        <w:rPr>
          <w:rFonts w:ascii="Arial" w:hAnsi="Arial" w:cs="Arial"/>
          <w:iCs/>
          <w:lang w:eastAsia="fr-FR"/>
        </w:rPr>
        <w:t>Pour les agents annualisés avec différents cycles de travail, les dates des congés annuels et des périodes non travaillées sont fixées en début d’année</w:t>
      </w:r>
      <w:r>
        <w:rPr>
          <w:rFonts w:ascii="Arial" w:hAnsi="Arial" w:cs="Arial"/>
          <w:iCs/>
          <w:lang w:eastAsia="fr-FR"/>
        </w:rPr>
        <w:t>.</w:t>
      </w:r>
    </w:p>
    <w:p w14:paraId="1407E1D3" w14:textId="06E06A25"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L'absence du service au titre des congés annuels ne peut excéder 31 jours consécutifs.</w:t>
      </w:r>
    </w:p>
    <w:p w14:paraId="0D6F0AC9" w14:textId="0CE4D1ED"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Les demandes de congés annuels doivent être adressées en tenant compte de la procédure suivante :</w:t>
      </w:r>
    </w:p>
    <w:p w14:paraId="77FD7E28" w14:textId="656AEE0C" w:rsidR="009F0D01" w:rsidRPr="009F0D01" w:rsidRDefault="009F0D01" w:rsidP="009F0D01">
      <w:pPr>
        <w:spacing w:before="120" w:after="120" w:line="240" w:lineRule="auto"/>
        <w:ind w:left="360"/>
        <w:jc w:val="both"/>
        <w:rPr>
          <w:rFonts w:ascii="Arial" w:hAnsi="Arial" w:cs="Arial"/>
          <w:i/>
          <w:iCs/>
          <w:lang w:eastAsia="fr-FR"/>
        </w:rPr>
      </w:pPr>
      <w:r w:rsidRPr="009F0D01">
        <w:rPr>
          <w:rFonts w:ascii="Arial" w:hAnsi="Arial" w:cs="Arial"/>
          <w:i/>
          <w:iCs/>
          <w:highlight w:val="yellow"/>
          <w:lang w:eastAsia="fr-FR"/>
        </w:rPr>
        <w:t>&gt;&gt; Indiquer les modalités interne</w:t>
      </w:r>
      <w:r w:rsidR="00562617">
        <w:rPr>
          <w:rFonts w:ascii="Arial" w:hAnsi="Arial" w:cs="Arial"/>
          <w:i/>
          <w:iCs/>
          <w:highlight w:val="yellow"/>
          <w:lang w:eastAsia="fr-FR"/>
        </w:rPr>
        <w:t>s</w:t>
      </w:r>
      <w:r w:rsidRPr="009F0D01">
        <w:rPr>
          <w:rFonts w:ascii="Arial" w:hAnsi="Arial" w:cs="Arial"/>
          <w:i/>
          <w:iCs/>
          <w:highlight w:val="yellow"/>
          <w:lang w:eastAsia="fr-FR"/>
        </w:rPr>
        <w:t xml:space="preserve"> de gestion des congés annuels (délais et formalités, organisation au regard de la continuité de service, etc.)</w:t>
      </w:r>
      <w:r w:rsidRPr="009F0D01">
        <w:rPr>
          <w:rFonts w:ascii="Arial" w:hAnsi="Arial" w:cs="Arial"/>
          <w:i/>
          <w:iCs/>
          <w:lang w:eastAsia="fr-FR"/>
        </w:rPr>
        <w:t xml:space="preserve"> </w:t>
      </w:r>
    </w:p>
    <w:p w14:paraId="52DDCD20" w14:textId="0DBCFCF2" w:rsidR="009F0D01" w:rsidRPr="009F0D01" w:rsidRDefault="009F0D01" w:rsidP="00562617">
      <w:pPr>
        <w:spacing w:before="120" w:after="0" w:line="312" w:lineRule="auto"/>
        <w:jc w:val="both"/>
        <w:rPr>
          <w:rFonts w:ascii="Arial" w:hAnsi="Arial" w:cs="Arial"/>
          <w:lang w:eastAsia="fr-FR"/>
        </w:rPr>
      </w:pPr>
      <w:r w:rsidRPr="009F0D01">
        <w:rPr>
          <w:rFonts w:ascii="Arial" w:hAnsi="Arial" w:cs="Arial"/>
          <w:lang w:eastAsia="fr-FR"/>
        </w:rPr>
        <w:t>………………………………………………………………………………………………………………………………………………………………………………………………………………………………………………………………………………………………………………………………………………………………………………………………</w:t>
      </w:r>
      <w:r w:rsidR="00562617">
        <w:rPr>
          <w:rFonts w:ascii="Arial" w:hAnsi="Arial" w:cs="Arial"/>
          <w:lang w:eastAsia="fr-FR"/>
        </w:rPr>
        <w:t>…………………………………………………..</w:t>
      </w:r>
    </w:p>
    <w:p w14:paraId="22132390" w14:textId="24068845"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 xml:space="preserve">Les congés annuels doivent être soldés le 31 décembre de l’année de référence. </w:t>
      </w:r>
    </w:p>
    <w:p w14:paraId="5348041B" w14:textId="7716CB93"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Le report des congés annuels non pris est de droit pour l’agent placé en congé maternité.</w:t>
      </w:r>
    </w:p>
    <w:p w14:paraId="0CD273E0" w14:textId="06103AB2"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Pour les fonctionnaires titulaires ou stagiaires, un congé non pris ne donne lieu à aucune indemnité compensatrice.</w:t>
      </w:r>
    </w:p>
    <w:p w14:paraId="00B419B7" w14:textId="0143EFF4" w:rsidR="009F0D01" w:rsidRPr="001F39C8"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 xml:space="preserve">L’autorité territoriale peut autoriser le report de tout ou partie des congés annuels non pris jusqu’au </w:t>
      </w:r>
      <w:r w:rsidRPr="009F0D01">
        <w:rPr>
          <w:rFonts w:ascii="Arial" w:hAnsi="Arial" w:cs="Arial"/>
          <w:highlight w:val="yellow"/>
          <w:lang w:eastAsia="fr-FR"/>
        </w:rPr>
        <w:t>…………</w:t>
      </w:r>
      <w:proofErr w:type="gramStart"/>
      <w:r w:rsidRPr="009F0D01">
        <w:rPr>
          <w:rFonts w:ascii="Arial" w:hAnsi="Arial" w:cs="Arial"/>
          <w:highlight w:val="yellow"/>
          <w:lang w:eastAsia="fr-FR"/>
        </w:rPr>
        <w:t>…….</w:t>
      </w:r>
      <w:proofErr w:type="gramEnd"/>
      <w:r w:rsidRPr="009F0D01">
        <w:rPr>
          <w:rFonts w:ascii="Arial" w:hAnsi="Arial" w:cs="Arial"/>
          <w:highlight w:val="yellow"/>
          <w:lang w:eastAsia="fr-FR"/>
        </w:rPr>
        <w:t>.</w:t>
      </w:r>
      <w:r w:rsidRPr="009F0D01">
        <w:rPr>
          <w:rFonts w:ascii="Arial" w:hAnsi="Arial" w:cs="Arial"/>
          <w:lang w:eastAsia="fr-FR"/>
        </w:rPr>
        <w:t xml:space="preserve"> </w:t>
      </w:r>
      <w:proofErr w:type="gramStart"/>
      <w:r w:rsidRPr="009F0D01">
        <w:rPr>
          <w:rFonts w:ascii="Arial" w:hAnsi="Arial" w:cs="Arial"/>
          <w:lang w:eastAsia="fr-FR"/>
        </w:rPr>
        <w:t>suivant</w:t>
      </w:r>
      <w:proofErr w:type="gramEnd"/>
      <w:r w:rsidRPr="009F0D01">
        <w:rPr>
          <w:rFonts w:ascii="Arial" w:hAnsi="Arial" w:cs="Arial"/>
          <w:lang w:eastAsia="fr-FR"/>
        </w:rPr>
        <w:t xml:space="preserve"> l’année de référence </w:t>
      </w:r>
      <w:r w:rsidRPr="009F0D01">
        <w:rPr>
          <w:rFonts w:ascii="Arial" w:hAnsi="Arial" w:cs="Arial"/>
          <w:i/>
          <w:iCs/>
          <w:highlight w:val="yellow"/>
          <w:lang w:eastAsia="fr-FR"/>
        </w:rPr>
        <w:t>(Facultatif).</w:t>
      </w:r>
    </w:p>
    <w:p w14:paraId="184B43F2" w14:textId="0B00A534" w:rsidR="009F0D01" w:rsidRPr="009F0D01" w:rsidRDefault="009F0D01" w:rsidP="009F0D01">
      <w:pPr>
        <w:spacing w:before="120" w:after="120" w:line="240" w:lineRule="auto"/>
        <w:ind w:left="360"/>
        <w:jc w:val="both"/>
        <w:rPr>
          <w:rFonts w:ascii="Arial" w:hAnsi="Arial" w:cs="Arial"/>
          <w:i/>
          <w:iCs/>
          <w:lang w:eastAsia="fr-FR"/>
        </w:rPr>
      </w:pPr>
      <w:r w:rsidRPr="009F0D01">
        <w:rPr>
          <w:rFonts w:ascii="Arial" w:hAnsi="Arial" w:cs="Arial"/>
          <w:i/>
          <w:iCs/>
          <w:highlight w:val="yellow"/>
          <w:lang w:eastAsia="fr-FR"/>
        </w:rPr>
        <w:t>&gt;&gt; Indiquer le cas échéant les règles internes en vigueur</w:t>
      </w:r>
      <w:r w:rsidRPr="009F0D01">
        <w:rPr>
          <w:rFonts w:ascii="Arial" w:hAnsi="Arial" w:cs="Arial"/>
          <w:i/>
          <w:iCs/>
          <w:lang w:eastAsia="fr-FR"/>
        </w:rPr>
        <w:t xml:space="preserve"> </w:t>
      </w:r>
    </w:p>
    <w:p w14:paraId="1A7A52D0" w14:textId="26634DF5" w:rsidR="009F0D01" w:rsidRDefault="00EF12F1" w:rsidP="00562617">
      <w:pPr>
        <w:spacing w:before="120" w:after="0" w:line="312" w:lineRule="auto"/>
        <w:contextualSpacing/>
        <w:jc w:val="both"/>
        <w:rPr>
          <w:rFonts w:ascii="Arial" w:hAnsi="Arial" w:cs="Arial"/>
          <w:lang w:eastAsia="fr-FR"/>
        </w:rPr>
      </w:pPr>
      <w:r w:rsidRPr="009F0D01">
        <w:rPr>
          <w:rFonts w:eastAsiaTheme="minorEastAsia"/>
          <w:noProof/>
        </w:rPr>
        <mc:AlternateContent>
          <mc:Choice Requires="wps">
            <w:drawing>
              <wp:anchor distT="0" distB="0" distL="114300" distR="114300" simplePos="0" relativeHeight="251683840" behindDoc="1" locked="0" layoutInCell="1" allowOverlap="1" wp14:anchorId="2F4CE22D" wp14:editId="2A5390A4">
                <wp:simplePos x="0" y="0"/>
                <wp:positionH relativeFrom="margin">
                  <wp:align>center</wp:align>
                </wp:positionH>
                <wp:positionV relativeFrom="margin">
                  <wp:posOffset>3993515</wp:posOffset>
                </wp:positionV>
                <wp:extent cx="6381750" cy="2153920"/>
                <wp:effectExtent l="0" t="0" r="0" b="0"/>
                <wp:wrapTight wrapText="bothSides">
                  <wp:wrapPolygon edited="0">
                    <wp:start x="0" y="0"/>
                    <wp:lineTo x="0" y="21396"/>
                    <wp:lineTo x="21536" y="21396"/>
                    <wp:lineTo x="21536" y="0"/>
                    <wp:lineTo x="0" y="0"/>
                  </wp:wrapPolygon>
                </wp:wrapTight>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53920"/>
                        </a:xfrm>
                        <a:prstGeom prst="rect">
                          <a:avLst/>
                        </a:prstGeom>
                        <a:solidFill>
                          <a:srgbClr val="8064A2">
                            <a:lumMod val="20000"/>
                            <a:lumOff val="80000"/>
                          </a:srgbClr>
                        </a:solidFill>
                        <a:ln w="9525">
                          <a:noFill/>
                          <a:miter lim="800000"/>
                          <a:headEnd/>
                          <a:tailEnd/>
                        </a:ln>
                      </wps:spPr>
                      <wps:txbx>
                        <w:txbxContent>
                          <w:p w14:paraId="5BF754F0" w14:textId="77777777" w:rsidR="009F0D01" w:rsidRPr="0045073F" w:rsidRDefault="009F0D01" w:rsidP="009F0D01">
                            <w:pPr>
                              <w:spacing w:before="120"/>
                              <w:jc w:val="center"/>
                              <w:rPr>
                                <w:rFonts w:ascii="Arial" w:hAnsi="Arial" w:cs="Arial"/>
                                <w:b/>
                              </w:rPr>
                            </w:pPr>
                            <w:r>
                              <w:rPr>
                                <w:rFonts w:ascii="Arial" w:hAnsi="Arial" w:cs="Arial"/>
                                <w:b/>
                              </w:rPr>
                              <w:t>Report des congés annuels non pris du fait d’arrêts maladie</w:t>
                            </w:r>
                          </w:p>
                          <w:p w14:paraId="3A82540E" w14:textId="77777777" w:rsidR="009F0D01" w:rsidRPr="00286F9A" w:rsidRDefault="009F0D01" w:rsidP="009F0D01">
                            <w:pPr>
                              <w:spacing w:after="0" w:line="240" w:lineRule="auto"/>
                              <w:jc w:val="both"/>
                              <w:rPr>
                                <w:rFonts w:ascii="Arial" w:hAnsi="Arial" w:cs="Arial"/>
                                <w:lang w:eastAsia="fr-FR"/>
                              </w:rPr>
                            </w:pPr>
                            <w:r>
                              <w:rPr>
                                <w:rFonts w:ascii="Arial" w:hAnsi="Arial" w:cs="Arial"/>
                                <w:lang w:eastAsia="fr-FR"/>
                              </w:rPr>
                              <w:t>L</w:t>
                            </w:r>
                            <w:r w:rsidRPr="00286F9A">
                              <w:rPr>
                                <w:rFonts w:ascii="Arial" w:hAnsi="Arial" w:cs="Arial"/>
                                <w:lang w:eastAsia="fr-FR"/>
                              </w:rPr>
                              <w:t xml:space="preserve">orsque l'agent n'a pas pu prendre tout ou partie de ses congés annuels du fait d'une absence prolongée pour raison de santé, les congés annuels non pris sont </w:t>
                            </w:r>
                            <w:r w:rsidRPr="009F0D01">
                              <w:rPr>
                                <w:rFonts w:ascii="Arial" w:hAnsi="Arial" w:cs="Arial"/>
                                <w:b/>
                                <w:bCs/>
                                <w:lang w:eastAsia="fr-FR"/>
                              </w:rPr>
                              <w:t>automatiquement reportés</w:t>
                            </w:r>
                            <w:r w:rsidRPr="00286F9A">
                              <w:rPr>
                                <w:rFonts w:ascii="Arial" w:hAnsi="Arial" w:cs="Arial"/>
                                <w:lang w:eastAsia="fr-FR"/>
                              </w:rPr>
                              <w:t xml:space="preserve"> sur l'année suivante</w:t>
                            </w:r>
                            <w:r>
                              <w:rPr>
                                <w:rFonts w:ascii="Arial" w:hAnsi="Arial" w:cs="Arial"/>
                                <w:lang w:eastAsia="fr-FR"/>
                              </w:rPr>
                              <w:t xml:space="preserve"> </w:t>
                            </w:r>
                            <w:r w:rsidRPr="009F0D01">
                              <w:rPr>
                                <w:rFonts w:ascii="Arial" w:hAnsi="Arial" w:cs="Arial"/>
                                <w:b/>
                                <w:bCs/>
                                <w:lang w:eastAsia="fr-FR"/>
                              </w:rPr>
                              <w:t>dans la limite de 4 semaines, à prendre dans les 15 mois suivant l’année de référence</w:t>
                            </w:r>
                            <w:r>
                              <w:rPr>
                                <w:rFonts w:ascii="Arial" w:hAnsi="Arial" w:cs="Arial"/>
                                <w:lang w:eastAsia="fr-FR"/>
                              </w:rPr>
                              <w:t>.</w:t>
                            </w:r>
                          </w:p>
                          <w:p w14:paraId="34DF60E6" w14:textId="4E2AB71D" w:rsidR="009F0D01" w:rsidRPr="00BB5D5C" w:rsidRDefault="009F0D01" w:rsidP="009F0D01">
                            <w:pPr>
                              <w:spacing w:before="120" w:after="0" w:line="240" w:lineRule="auto"/>
                              <w:jc w:val="both"/>
                              <w:rPr>
                                <w:rFonts w:ascii="Arial" w:hAnsi="Arial" w:cs="Arial"/>
                                <w:lang w:eastAsia="fr-FR"/>
                              </w:rPr>
                            </w:pPr>
                            <w:r w:rsidRPr="00286F9A">
                              <w:rPr>
                                <w:rFonts w:ascii="Arial" w:hAnsi="Arial" w:cs="Arial"/>
                                <w:lang w:eastAsia="fr-FR"/>
                              </w:rPr>
                              <w:t>Le report est</w:t>
                            </w:r>
                            <w:r>
                              <w:rPr>
                                <w:rFonts w:ascii="Arial" w:hAnsi="Arial" w:cs="Arial"/>
                                <w:lang w:eastAsia="fr-FR"/>
                              </w:rPr>
                              <w:t xml:space="preserve"> accordé dans les cas suivants : </w:t>
                            </w:r>
                            <w:r w:rsidRPr="00BB5D5C">
                              <w:rPr>
                                <w:rFonts w:ascii="Arial" w:hAnsi="Arial" w:cs="Arial"/>
                                <w:lang w:eastAsia="fr-FR"/>
                              </w:rPr>
                              <w:t>congé de maladie ordinaire</w:t>
                            </w:r>
                            <w:r>
                              <w:rPr>
                                <w:rFonts w:ascii="Arial" w:hAnsi="Arial" w:cs="Arial"/>
                                <w:lang w:eastAsia="fr-FR"/>
                              </w:rPr>
                              <w:t xml:space="preserve">, </w:t>
                            </w:r>
                            <w:r w:rsidRPr="00BB5D5C">
                              <w:rPr>
                                <w:rFonts w:ascii="Arial" w:hAnsi="Arial" w:cs="Arial"/>
                                <w:lang w:eastAsia="fr-FR"/>
                              </w:rPr>
                              <w:t>congé pour accident de service ou maladie d'origine professionnelle</w:t>
                            </w:r>
                            <w:r>
                              <w:rPr>
                                <w:rFonts w:ascii="Arial" w:hAnsi="Arial" w:cs="Arial"/>
                                <w:lang w:eastAsia="fr-FR"/>
                              </w:rPr>
                              <w:t xml:space="preserve">, </w:t>
                            </w:r>
                            <w:r w:rsidRPr="00BB5D5C">
                              <w:rPr>
                                <w:rFonts w:ascii="Arial" w:hAnsi="Arial" w:cs="Arial"/>
                                <w:lang w:eastAsia="fr-FR"/>
                              </w:rPr>
                              <w:t>congé de longue maladie</w:t>
                            </w:r>
                            <w:r>
                              <w:rPr>
                                <w:rFonts w:ascii="Arial" w:hAnsi="Arial" w:cs="Arial"/>
                                <w:lang w:eastAsia="fr-FR"/>
                              </w:rPr>
                              <w:t xml:space="preserve">, </w:t>
                            </w:r>
                            <w:r w:rsidRPr="00BB5D5C">
                              <w:rPr>
                                <w:rFonts w:ascii="Arial" w:hAnsi="Arial" w:cs="Arial"/>
                                <w:lang w:eastAsia="fr-FR"/>
                              </w:rPr>
                              <w:t>congé de longue durée</w:t>
                            </w:r>
                            <w:r>
                              <w:rPr>
                                <w:rFonts w:ascii="Arial" w:hAnsi="Arial" w:cs="Arial"/>
                                <w:lang w:eastAsia="fr-FR"/>
                              </w:rPr>
                              <w:t xml:space="preserve">, </w:t>
                            </w:r>
                            <w:r w:rsidRPr="00BB5D5C">
                              <w:rPr>
                                <w:rFonts w:ascii="Arial" w:hAnsi="Arial" w:cs="Arial"/>
                                <w:lang w:eastAsia="fr-FR"/>
                              </w:rPr>
                              <w:t>congé de grave maladie</w:t>
                            </w:r>
                            <w:r>
                              <w:rPr>
                                <w:rFonts w:ascii="Arial" w:hAnsi="Arial" w:cs="Arial"/>
                                <w:lang w:eastAsia="fr-FR"/>
                              </w:rPr>
                              <w:t>.</w:t>
                            </w:r>
                          </w:p>
                          <w:p w14:paraId="789519CA" w14:textId="77777777" w:rsidR="009F0D01" w:rsidRPr="004C146A" w:rsidRDefault="009F0D01" w:rsidP="009F0D01">
                            <w:pPr>
                              <w:spacing w:before="120" w:after="0" w:line="240" w:lineRule="auto"/>
                              <w:jc w:val="both"/>
                              <w:rPr>
                                <w:rFonts w:ascii="Arial" w:hAnsi="Arial" w:cs="Arial"/>
                                <w:b/>
                                <w:lang w:eastAsia="fr-FR"/>
                              </w:rPr>
                            </w:pPr>
                            <w:r w:rsidRPr="00BB5D5C">
                              <w:rPr>
                                <w:rFonts w:ascii="Arial" w:hAnsi="Arial" w:cs="Arial"/>
                                <w:lang w:eastAsia="fr-FR"/>
                              </w:rPr>
                              <w:t>Les congés reportés peuvent être posés jusqu'au 31 décembre de l'année N + 1. Au-delà de cette date, ils sont perdus</w:t>
                            </w:r>
                            <w:r>
                              <w:rPr>
                                <w:rFonts w:ascii="Arial" w:hAnsi="Arial" w:cs="Arial"/>
                                <w:lang w:eastAsia="fr-FR"/>
                              </w:rPr>
                              <w:t>.</w:t>
                            </w:r>
                          </w:p>
                        </w:txbxContent>
                      </wps:txbx>
                      <wps:bodyPr rot="0" vert="horz" wrap="square" lIns="91440" tIns="45720" rIns="108000" bIns="45720" anchor="t" anchorCtr="0">
                        <a:noAutofit/>
                      </wps:bodyPr>
                    </wps:wsp>
                  </a:graphicData>
                </a:graphic>
                <wp14:sizeRelV relativeFrom="margin">
                  <wp14:pctHeight>0</wp14:pctHeight>
                </wp14:sizeRelV>
              </wp:anchor>
            </w:drawing>
          </mc:Choice>
          <mc:Fallback>
            <w:pict>
              <v:shape w14:anchorId="2F4CE22D" id="Zone de texte 1" o:spid="_x0000_s1027" type="#_x0000_t202" style="position:absolute;left:0;text-align:left;margin-left:0;margin-top:314.45pt;width:502.5pt;height:169.6pt;z-index:-251632640;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" fillcolor="#e6e0ec" stroked="f">
                <v:textbox inset=",,3mm">
                  <w:txbxContent>
                    <w:p w14:paraId="5BF754F0" w14:textId="77777777" w:rsidR="009F0D01" w:rsidRPr="0045073F" w:rsidRDefault="009F0D01" w:rsidP="009F0D01">
                      <w:pPr>
                        <w:spacing w:before="120"/>
                        <w:jc w:val="center"/>
                        <w:rPr>
                          <w:rFonts w:ascii="Arial" w:hAnsi="Arial" w:cs="Arial"/>
                          <w:b/>
                        </w:rPr>
                      </w:pPr>
                      <w:r>
                        <w:rPr>
                          <w:rFonts w:ascii="Arial" w:hAnsi="Arial" w:cs="Arial"/>
                          <w:b/>
                        </w:rPr>
                        <w:t>Report des congés annuels non pris du fait d’arrêts maladie</w:t>
                      </w:r>
                    </w:p>
                    <w:p w14:paraId="3A82540E" w14:textId="77777777" w:rsidR="009F0D01" w:rsidRPr="00286F9A" w:rsidRDefault="009F0D01" w:rsidP="009F0D01">
                      <w:pPr>
                        <w:spacing w:after="0" w:line="240" w:lineRule="auto"/>
                        <w:jc w:val="both"/>
                        <w:rPr>
                          <w:rFonts w:ascii="Arial" w:hAnsi="Arial" w:cs="Arial"/>
                          <w:lang w:eastAsia="fr-FR"/>
                        </w:rPr>
                      </w:pPr>
                      <w:r>
                        <w:rPr>
                          <w:rFonts w:ascii="Arial" w:hAnsi="Arial" w:cs="Arial"/>
                          <w:lang w:eastAsia="fr-FR"/>
                        </w:rPr>
                        <w:t>L</w:t>
                      </w:r>
                      <w:r w:rsidRPr="00286F9A">
                        <w:rPr>
                          <w:rFonts w:ascii="Arial" w:hAnsi="Arial" w:cs="Arial"/>
                          <w:lang w:eastAsia="fr-FR"/>
                        </w:rPr>
                        <w:t xml:space="preserve">orsque l'agent n'a pas pu prendre tout ou partie de ses congés annuels du fait d'une absence prolongée pour raison de santé, les congés annuels non pris sont </w:t>
                      </w:r>
                      <w:r w:rsidRPr="009F0D01">
                        <w:rPr>
                          <w:rFonts w:ascii="Arial" w:hAnsi="Arial" w:cs="Arial"/>
                          <w:b/>
                          <w:bCs/>
                          <w:lang w:eastAsia="fr-FR"/>
                        </w:rPr>
                        <w:t>automatiquement reportés</w:t>
                      </w:r>
                      <w:r w:rsidRPr="00286F9A">
                        <w:rPr>
                          <w:rFonts w:ascii="Arial" w:hAnsi="Arial" w:cs="Arial"/>
                          <w:lang w:eastAsia="fr-FR"/>
                        </w:rPr>
                        <w:t xml:space="preserve"> sur l'année suivante</w:t>
                      </w:r>
                      <w:r>
                        <w:rPr>
                          <w:rFonts w:ascii="Arial" w:hAnsi="Arial" w:cs="Arial"/>
                          <w:lang w:eastAsia="fr-FR"/>
                        </w:rPr>
                        <w:t xml:space="preserve"> </w:t>
                      </w:r>
                      <w:r w:rsidRPr="009F0D01">
                        <w:rPr>
                          <w:rFonts w:ascii="Arial" w:hAnsi="Arial" w:cs="Arial"/>
                          <w:b/>
                          <w:bCs/>
                          <w:lang w:eastAsia="fr-FR"/>
                        </w:rPr>
                        <w:t>dans la limite de 4 semaines, à prendre dans les 15 mois suivant l’année de référence</w:t>
                      </w:r>
                      <w:r>
                        <w:rPr>
                          <w:rFonts w:ascii="Arial" w:hAnsi="Arial" w:cs="Arial"/>
                          <w:lang w:eastAsia="fr-FR"/>
                        </w:rPr>
                        <w:t>.</w:t>
                      </w:r>
                    </w:p>
                    <w:p w14:paraId="34DF60E6" w14:textId="4E2AB71D" w:rsidR="009F0D01" w:rsidRPr="00BB5D5C" w:rsidRDefault="009F0D01" w:rsidP="009F0D01">
                      <w:pPr>
                        <w:spacing w:before="120" w:after="0" w:line="240" w:lineRule="auto"/>
                        <w:jc w:val="both"/>
                        <w:rPr>
                          <w:rFonts w:ascii="Arial" w:hAnsi="Arial" w:cs="Arial"/>
                          <w:lang w:eastAsia="fr-FR"/>
                        </w:rPr>
                      </w:pPr>
                      <w:r w:rsidRPr="00286F9A">
                        <w:rPr>
                          <w:rFonts w:ascii="Arial" w:hAnsi="Arial" w:cs="Arial"/>
                          <w:lang w:eastAsia="fr-FR"/>
                        </w:rPr>
                        <w:t>Le report est</w:t>
                      </w:r>
                      <w:r>
                        <w:rPr>
                          <w:rFonts w:ascii="Arial" w:hAnsi="Arial" w:cs="Arial"/>
                          <w:lang w:eastAsia="fr-FR"/>
                        </w:rPr>
                        <w:t xml:space="preserve"> accordé dans les cas suivants : </w:t>
                      </w:r>
                      <w:r w:rsidRPr="00BB5D5C">
                        <w:rPr>
                          <w:rFonts w:ascii="Arial" w:hAnsi="Arial" w:cs="Arial"/>
                          <w:lang w:eastAsia="fr-FR"/>
                        </w:rPr>
                        <w:t>congé de maladie ordinaire</w:t>
                      </w:r>
                      <w:r>
                        <w:rPr>
                          <w:rFonts w:ascii="Arial" w:hAnsi="Arial" w:cs="Arial"/>
                          <w:lang w:eastAsia="fr-FR"/>
                        </w:rPr>
                        <w:t xml:space="preserve">, </w:t>
                      </w:r>
                      <w:r w:rsidRPr="00BB5D5C">
                        <w:rPr>
                          <w:rFonts w:ascii="Arial" w:hAnsi="Arial" w:cs="Arial"/>
                          <w:lang w:eastAsia="fr-FR"/>
                        </w:rPr>
                        <w:t>congé pour accident de service ou maladie d'origine professionnelle</w:t>
                      </w:r>
                      <w:r>
                        <w:rPr>
                          <w:rFonts w:ascii="Arial" w:hAnsi="Arial" w:cs="Arial"/>
                          <w:lang w:eastAsia="fr-FR"/>
                        </w:rPr>
                        <w:t xml:space="preserve">, </w:t>
                      </w:r>
                      <w:r w:rsidRPr="00BB5D5C">
                        <w:rPr>
                          <w:rFonts w:ascii="Arial" w:hAnsi="Arial" w:cs="Arial"/>
                          <w:lang w:eastAsia="fr-FR"/>
                        </w:rPr>
                        <w:t>congé de longue maladie</w:t>
                      </w:r>
                      <w:r>
                        <w:rPr>
                          <w:rFonts w:ascii="Arial" w:hAnsi="Arial" w:cs="Arial"/>
                          <w:lang w:eastAsia="fr-FR"/>
                        </w:rPr>
                        <w:t xml:space="preserve">, </w:t>
                      </w:r>
                      <w:r w:rsidRPr="00BB5D5C">
                        <w:rPr>
                          <w:rFonts w:ascii="Arial" w:hAnsi="Arial" w:cs="Arial"/>
                          <w:lang w:eastAsia="fr-FR"/>
                        </w:rPr>
                        <w:t>congé de longue durée</w:t>
                      </w:r>
                      <w:r>
                        <w:rPr>
                          <w:rFonts w:ascii="Arial" w:hAnsi="Arial" w:cs="Arial"/>
                          <w:lang w:eastAsia="fr-FR"/>
                        </w:rPr>
                        <w:t xml:space="preserve">, </w:t>
                      </w:r>
                      <w:r w:rsidRPr="00BB5D5C">
                        <w:rPr>
                          <w:rFonts w:ascii="Arial" w:hAnsi="Arial" w:cs="Arial"/>
                          <w:lang w:eastAsia="fr-FR"/>
                        </w:rPr>
                        <w:t>congé de grave maladie</w:t>
                      </w:r>
                      <w:r>
                        <w:rPr>
                          <w:rFonts w:ascii="Arial" w:hAnsi="Arial" w:cs="Arial"/>
                          <w:lang w:eastAsia="fr-FR"/>
                        </w:rPr>
                        <w:t>.</w:t>
                      </w:r>
                    </w:p>
                    <w:p w14:paraId="789519CA" w14:textId="77777777" w:rsidR="009F0D01" w:rsidRPr="004C146A" w:rsidRDefault="009F0D01" w:rsidP="009F0D01">
                      <w:pPr>
                        <w:spacing w:before="120" w:after="0" w:line="240" w:lineRule="auto"/>
                        <w:jc w:val="both"/>
                        <w:rPr>
                          <w:rFonts w:ascii="Arial" w:hAnsi="Arial" w:cs="Arial"/>
                          <w:b/>
                          <w:lang w:eastAsia="fr-FR"/>
                        </w:rPr>
                      </w:pPr>
                      <w:r w:rsidRPr="00BB5D5C">
                        <w:rPr>
                          <w:rFonts w:ascii="Arial" w:hAnsi="Arial" w:cs="Arial"/>
                          <w:lang w:eastAsia="fr-FR"/>
                        </w:rPr>
                        <w:t>Les congés reportés peuvent être posés jusqu'au 31 décembre de l'année N + 1. Au-delà de cette date, ils sont perdus</w:t>
                      </w:r>
                      <w:r>
                        <w:rPr>
                          <w:rFonts w:ascii="Arial" w:hAnsi="Arial" w:cs="Arial"/>
                          <w:lang w:eastAsia="fr-FR"/>
                        </w:rPr>
                        <w:t>.</w:t>
                      </w:r>
                    </w:p>
                  </w:txbxContent>
                </v:textbox>
                <w10:wrap type="tight" anchorx="margin" anchory="margin"/>
              </v:shape>
            </w:pict>
          </mc:Fallback>
        </mc:AlternateContent>
      </w:r>
      <w:r w:rsidR="009F0D01" w:rsidRPr="009F0D01">
        <w:rPr>
          <w:rFonts w:ascii="Arial" w:hAnsi="Arial" w:cs="Arial"/>
          <w:i/>
          <w:lang w:eastAsia="fr-FR"/>
        </w:rPr>
        <w:t>……………………………………………………………</w:t>
      </w:r>
      <w:r w:rsidR="009F0D01" w:rsidRPr="009F0D01">
        <w:rPr>
          <w:rFonts w:ascii="Arial" w:hAnsi="Arial" w:cs="Arial"/>
          <w:lang w:eastAsia="fr-FR"/>
        </w:rPr>
        <w:t>………………………………………………………………………………………………………………………………………………………………….…….………………………………………………………………………………………………</w:t>
      </w:r>
      <w:r w:rsidR="00562617">
        <w:rPr>
          <w:rFonts w:ascii="Arial" w:hAnsi="Arial" w:cs="Arial"/>
          <w:lang w:eastAsia="fr-FR"/>
        </w:rPr>
        <w:t>…………………………………………………………………………………………………………..</w:t>
      </w:r>
    </w:p>
    <w:p w14:paraId="1609DDB3" w14:textId="7BE26EBE" w:rsidR="009F0D01" w:rsidRPr="009F0D01" w:rsidRDefault="009F0D01" w:rsidP="00EF12F1">
      <w:pPr>
        <w:pStyle w:val="Titre2"/>
      </w:pPr>
      <w:bookmarkStart w:id="39" w:name="_Toc460506814"/>
      <w:bookmarkStart w:id="40" w:name="_Toc82011582"/>
      <w:r w:rsidRPr="009F0D01">
        <w:t>Jours de fractionnement</w:t>
      </w:r>
      <w:bookmarkEnd w:id="39"/>
      <w:bookmarkEnd w:id="40"/>
    </w:p>
    <w:p w14:paraId="574E54D3" w14:textId="7BCFE5D1" w:rsidR="009F0D01" w:rsidRDefault="009F0D01" w:rsidP="00BC671A">
      <w:pPr>
        <w:numPr>
          <w:ilvl w:val="0"/>
          <w:numId w:val="2"/>
        </w:numPr>
        <w:spacing w:before="120" w:after="120" w:line="240" w:lineRule="auto"/>
        <w:jc w:val="both"/>
        <w:rPr>
          <w:rFonts w:ascii="Arial" w:hAnsi="Arial" w:cs="Arial"/>
          <w:lang w:eastAsia="fr-FR"/>
        </w:rPr>
      </w:pPr>
      <w:r>
        <w:rPr>
          <w:rFonts w:ascii="Arial" w:hAnsi="Arial" w:cs="Arial"/>
          <w:lang w:eastAsia="fr-FR"/>
        </w:rPr>
        <w:t>Tous les agents publics quel que soit leur statut (fonctionnaires, contractuels) et leur ancienneté ont droit aux jours de fractionnement dans les conditions suivantes :</w:t>
      </w:r>
    </w:p>
    <w:p w14:paraId="138AD44D" w14:textId="3DAE004D"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Lorsque le nombre de jours de congés annuels pris en dehors de la période du 1er mai au 31 octobre est égal à 5, 6 ou 7 jours, il est attribué un jour de congé supplémentaire.</w:t>
      </w:r>
    </w:p>
    <w:p w14:paraId="4FFF5142" w14:textId="777777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lastRenderedPageBreak/>
        <w:t>Lorsque le nombre de jours de congés pris en dehors de ladite période est au moins égal à 8 jours, il est attribué deux jours de congés supplémentaires.</w:t>
      </w:r>
    </w:p>
    <w:p w14:paraId="10DD2F2A" w14:textId="77777777" w:rsidR="009F0D01" w:rsidRPr="009F0D01" w:rsidRDefault="009F0D01" w:rsidP="009F0D01">
      <w:pPr>
        <w:spacing w:before="120" w:after="120" w:line="240" w:lineRule="auto"/>
        <w:ind w:left="360"/>
        <w:jc w:val="both"/>
        <w:rPr>
          <w:rFonts w:ascii="Arial" w:hAnsi="Arial" w:cs="Arial"/>
          <w:i/>
          <w:iCs/>
          <w:lang w:eastAsia="fr-FR"/>
        </w:rPr>
      </w:pPr>
      <w:r w:rsidRPr="009F0D01">
        <w:rPr>
          <w:rFonts w:ascii="Arial" w:hAnsi="Arial" w:cs="Arial"/>
          <w:i/>
          <w:iCs/>
          <w:highlight w:val="yellow"/>
          <w:lang w:eastAsia="fr-FR"/>
        </w:rPr>
        <w:t>&gt;&gt; Indiquer le cas échéant les modalités internes de gestion des jours de fractionnement</w:t>
      </w:r>
    </w:p>
    <w:p w14:paraId="10671E1A" w14:textId="7C5485D9" w:rsidR="009F0D01" w:rsidRPr="009F0D01" w:rsidRDefault="009F0D01" w:rsidP="00C26199">
      <w:pPr>
        <w:spacing w:after="0" w:line="312" w:lineRule="auto"/>
        <w:jc w:val="both"/>
        <w:rPr>
          <w:rFonts w:ascii="Arial" w:hAnsi="Arial" w:cs="Arial"/>
          <w:lang w:eastAsia="fr-FR"/>
        </w:rPr>
      </w:pPr>
      <w:r w:rsidRPr="009F0D01">
        <w:rPr>
          <w:rFonts w:ascii="Arial" w:hAnsi="Arial" w:cs="Arial"/>
          <w:lang w:eastAsia="fr-FR"/>
        </w:rPr>
        <w:t>………………………………………………………………………………………………………………………………………………………………………………………………………………………………………………………………………………………………………</w:t>
      </w:r>
      <w:r w:rsidR="00C26199">
        <w:rPr>
          <w:rFonts w:ascii="Arial" w:hAnsi="Arial" w:cs="Arial"/>
          <w:lang w:eastAsia="fr-FR"/>
        </w:rPr>
        <w:t>………………………………</w:t>
      </w:r>
    </w:p>
    <w:p w14:paraId="5EFA75A1" w14:textId="77777777" w:rsidR="009F0D01" w:rsidRPr="009F0D01" w:rsidRDefault="009F0D01" w:rsidP="008D3691">
      <w:pPr>
        <w:pStyle w:val="Titre2"/>
      </w:pPr>
      <w:bookmarkStart w:id="41" w:name="_Toc460506815"/>
      <w:bookmarkStart w:id="42" w:name="_Toc82011583"/>
      <w:r w:rsidRPr="009F0D01">
        <w:t>Compte Epargne Temps (CET)</w:t>
      </w:r>
      <w:bookmarkEnd w:id="41"/>
      <w:bookmarkEnd w:id="42"/>
    </w:p>
    <w:p w14:paraId="497F8571" w14:textId="777777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Le Compte Epargne-Temps (CET) permet aux agents d'accumuler des droits à congé rémunéré ou de bénéficier d'une rémunération en contrepartie des périodes de congé ou de repos non prises.</w:t>
      </w:r>
    </w:p>
    <w:p w14:paraId="3C2F25BB" w14:textId="6D1E3ACC"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 xml:space="preserve">Le Compte Epargne Temps établit un régime permettant à la fois une utilisation en congés, une indemnisation financière et /ou une épargne retraite. </w:t>
      </w:r>
    </w:p>
    <w:p w14:paraId="77C73D10" w14:textId="096E1ACB"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L’ouverture d’un CET est un droit pour les agents titulaires et</w:t>
      </w:r>
      <w:r w:rsidR="00C775C6">
        <w:rPr>
          <w:rFonts w:ascii="Arial" w:hAnsi="Arial" w:cs="Arial"/>
          <w:lang w:eastAsia="fr-FR"/>
        </w:rPr>
        <w:t xml:space="preserve"> contractuels</w:t>
      </w:r>
      <w:r w:rsidRPr="009F0D01">
        <w:rPr>
          <w:rFonts w:ascii="Arial" w:hAnsi="Arial" w:cs="Arial"/>
          <w:lang w:eastAsia="fr-FR"/>
        </w:rPr>
        <w:t>.</w:t>
      </w:r>
    </w:p>
    <w:p w14:paraId="317E8F9E" w14:textId="777777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 xml:space="preserve">Le CET est plafonné à 60 jours. </w:t>
      </w:r>
    </w:p>
    <w:p w14:paraId="5F585D2A" w14:textId="777777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La collectivité autorise :</w:t>
      </w:r>
    </w:p>
    <w:p w14:paraId="5BFAFA02" w14:textId="77777777" w:rsidR="009F0D01" w:rsidRPr="009F0D01" w:rsidRDefault="009F0D01" w:rsidP="00C775C6">
      <w:pPr>
        <w:spacing w:before="120" w:after="0" w:line="240" w:lineRule="auto"/>
        <w:ind w:left="1416"/>
        <w:jc w:val="both"/>
        <w:rPr>
          <w:rFonts w:ascii="Arial" w:hAnsi="Arial" w:cs="Arial"/>
          <w:lang w:eastAsia="fr-FR"/>
        </w:rPr>
      </w:pPr>
      <w:r w:rsidRPr="009F0D01">
        <w:rPr>
          <w:rFonts w:ascii="Arial" w:hAnsi="Arial" w:cs="Arial"/>
          <w:lang w:eastAsia="fr-FR"/>
        </w:rPr>
        <w:sym w:font="Wingdings" w:char="F0A8"/>
      </w:r>
      <w:r w:rsidRPr="009F0D01">
        <w:rPr>
          <w:rFonts w:ascii="Arial" w:hAnsi="Arial" w:cs="Arial"/>
          <w:lang w:eastAsia="fr-FR"/>
        </w:rPr>
        <w:t xml:space="preserve"> L’utilisation des jours épargnés sur le CET uniquement sous forme de jours de congés</w:t>
      </w:r>
    </w:p>
    <w:p w14:paraId="46561231" w14:textId="77777777" w:rsidR="009F0D01" w:rsidRPr="009F0D01" w:rsidRDefault="009F0D01" w:rsidP="00C775C6">
      <w:pPr>
        <w:spacing w:before="120" w:after="0" w:line="240" w:lineRule="auto"/>
        <w:ind w:left="1416"/>
        <w:jc w:val="both"/>
        <w:rPr>
          <w:rFonts w:ascii="Arial" w:hAnsi="Arial" w:cs="Arial"/>
          <w:lang w:eastAsia="fr-FR"/>
        </w:rPr>
      </w:pPr>
      <w:r w:rsidRPr="009F0D01">
        <w:rPr>
          <w:rFonts w:ascii="Arial" w:hAnsi="Arial" w:cs="Arial"/>
          <w:lang w:eastAsia="fr-FR"/>
        </w:rPr>
        <w:sym w:font="Wingdings" w:char="F0A8"/>
      </w:r>
      <w:r w:rsidRPr="009F0D01">
        <w:rPr>
          <w:rFonts w:ascii="Arial" w:hAnsi="Arial" w:cs="Arial"/>
          <w:lang w:eastAsia="fr-FR"/>
        </w:rPr>
        <w:t xml:space="preserve"> La compensation financière des jours épargnés au titre du CET</w:t>
      </w:r>
    </w:p>
    <w:p w14:paraId="6F04B81E" w14:textId="48E8C8C1" w:rsidR="009F0D01" w:rsidRPr="009F0D01" w:rsidRDefault="009F0D01" w:rsidP="00C775C6">
      <w:pPr>
        <w:spacing w:before="120" w:after="0" w:line="240" w:lineRule="auto"/>
        <w:ind w:left="1416"/>
        <w:jc w:val="both"/>
        <w:rPr>
          <w:rFonts w:ascii="Arial" w:hAnsi="Arial" w:cs="Arial"/>
          <w:lang w:eastAsia="fr-FR"/>
        </w:rPr>
      </w:pPr>
      <w:r w:rsidRPr="009F0D01">
        <w:rPr>
          <w:rFonts w:ascii="Arial" w:hAnsi="Arial" w:cs="Arial"/>
          <w:lang w:eastAsia="fr-FR"/>
        </w:rPr>
        <w:sym w:font="Wingdings" w:char="F0A8"/>
      </w:r>
      <w:r w:rsidRPr="009F0D01">
        <w:rPr>
          <w:rFonts w:ascii="Arial" w:hAnsi="Arial" w:cs="Arial"/>
          <w:lang w:eastAsia="fr-FR"/>
        </w:rPr>
        <w:t xml:space="preserve"> L’alimentation du CET par des jours de repos compensateur</w:t>
      </w:r>
      <w:r w:rsidR="00C775C6">
        <w:rPr>
          <w:rFonts w:ascii="Arial" w:hAnsi="Arial" w:cs="Arial"/>
          <w:lang w:eastAsia="fr-FR"/>
        </w:rPr>
        <w:t xml:space="preserve"> dans la limite de </w:t>
      </w:r>
      <w:r w:rsidR="00C775C6" w:rsidRPr="00C775C6">
        <w:rPr>
          <w:rFonts w:ascii="Arial" w:hAnsi="Arial" w:cs="Arial"/>
          <w:i/>
          <w:iCs/>
          <w:highlight w:val="yellow"/>
          <w:lang w:eastAsia="fr-FR"/>
        </w:rPr>
        <w:t>……</w:t>
      </w:r>
      <w:proofErr w:type="gramStart"/>
      <w:r w:rsidR="00C775C6" w:rsidRPr="00C775C6">
        <w:rPr>
          <w:rFonts w:ascii="Arial" w:hAnsi="Arial" w:cs="Arial"/>
          <w:i/>
          <w:iCs/>
          <w:highlight w:val="yellow"/>
          <w:lang w:eastAsia="fr-FR"/>
        </w:rPr>
        <w:t>…….</w:t>
      </w:r>
      <w:proofErr w:type="gramEnd"/>
      <w:r w:rsidR="00C775C6" w:rsidRPr="00C775C6">
        <w:rPr>
          <w:rFonts w:ascii="Arial" w:hAnsi="Arial" w:cs="Arial"/>
          <w:i/>
          <w:iCs/>
          <w:highlight w:val="yellow"/>
          <w:lang w:eastAsia="fr-FR"/>
        </w:rPr>
        <w:t>jours / an (compléter le cas échéant)</w:t>
      </w:r>
    </w:p>
    <w:p w14:paraId="7A9D5C21" w14:textId="77777777" w:rsidR="00C775C6" w:rsidRPr="004523CC" w:rsidRDefault="00C775C6" w:rsidP="00C775C6">
      <w:pPr>
        <w:spacing w:before="240" w:after="0" w:line="312" w:lineRule="auto"/>
        <w:jc w:val="both"/>
        <w:rPr>
          <w:rFonts w:ascii="Arial" w:hAnsi="Arial" w:cs="Arial"/>
          <w:iCs/>
        </w:rPr>
      </w:pPr>
      <w:bookmarkStart w:id="43" w:name="_Toc460506816"/>
      <w:r w:rsidRPr="00BF75BA">
        <w:rPr>
          <w:rFonts w:ascii="Arial" w:hAnsi="Arial" w:cs="Arial"/>
          <w:i/>
          <w:highlight w:val="yellow"/>
          <w:lang w:eastAsia="fr-FR"/>
        </w:rPr>
        <w:t>&gt;&gt; Indiquer le cas échéant le</w:t>
      </w:r>
      <w:r w:rsidRPr="00A54F06">
        <w:rPr>
          <w:rFonts w:ascii="Arial" w:hAnsi="Arial" w:cs="Arial"/>
          <w:i/>
          <w:highlight w:val="yellow"/>
          <w:lang w:eastAsia="fr-FR"/>
        </w:rPr>
        <w:t>s références de la délibération : ………………………………….</w:t>
      </w:r>
    </w:p>
    <w:p w14:paraId="07EF5B4A" w14:textId="77777777" w:rsidR="009F0D01" w:rsidRPr="009F0D01" w:rsidRDefault="009F0D01" w:rsidP="008D3691">
      <w:pPr>
        <w:pStyle w:val="Titre2"/>
      </w:pPr>
      <w:bookmarkStart w:id="44" w:name="_Toc82011584"/>
      <w:r w:rsidRPr="009F0D01">
        <w:t>Autorisations d’absence</w:t>
      </w:r>
      <w:bookmarkEnd w:id="43"/>
      <w:bookmarkEnd w:id="44"/>
    </w:p>
    <w:p w14:paraId="048DE341" w14:textId="777777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 xml:space="preserve">Des autorisations d’absence peuvent être accordées pour différents motifs. </w:t>
      </w:r>
    </w:p>
    <w:p w14:paraId="5253DF06" w14:textId="777777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Certaines autorisations d’absence sont accordées de droit (motif syndical, participation aux réunions des instances paritaires, motif civique, etc.) sous réserve des nécessités de service.</w:t>
      </w:r>
    </w:p>
    <w:p w14:paraId="769FBBAC" w14:textId="777777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 xml:space="preserve">D’autres autorisations d’absence sont laissées à l’appréciation de l’autorité territoriale et ne constituent pas un droit pour l’agent (motif familial ou lié à un évènement de la vie courante, etc.). Leur mise en œuvre doit faire l’objet d’une délibération après avis du comité technique </w:t>
      </w:r>
    </w:p>
    <w:p w14:paraId="68EFB529" w14:textId="77777777" w:rsidR="009F0D01" w:rsidRPr="009F0D01" w:rsidRDefault="009F0D01" w:rsidP="00BC671A">
      <w:pPr>
        <w:numPr>
          <w:ilvl w:val="0"/>
          <w:numId w:val="2"/>
        </w:numPr>
        <w:spacing w:before="120" w:after="0" w:line="312" w:lineRule="auto"/>
        <w:jc w:val="both"/>
        <w:rPr>
          <w:rFonts w:ascii="Arial" w:hAnsi="Arial" w:cs="Arial"/>
          <w:lang w:eastAsia="fr-FR"/>
        </w:rPr>
      </w:pPr>
      <w:r w:rsidRPr="009F0D01">
        <w:rPr>
          <w:rFonts w:ascii="Arial" w:hAnsi="Arial" w:cs="Arial"/>
          <w:lang w:eastAsia="fr-FR"/>
        </w:rPr>
        <w:t>Autorisations d’absence en vigueur dans la collectivité :</w:t>
      </w:r>
    </w:p>
    <w:p w14:paraId="1BFA9F85" w14:textId="0B25E9DC" w:rsidR="00C775C6" w:rsidRPr="00C775C6" w:rsidRDefault="00C775C6" w:rsidP="00C775C6">
      <w:pPr>
        <w:spacing w:after="120" w:line="240" w:lineRule="auto"/>
        <w:ind w:left="360"/>
        <w:jc w:val="both"/>
        <w:rPr>
          <w:rFonts w:ascii="Arial" w:hAnsi="Arial" w:cs="Arial"/>
          <w:i/>
          <w:iCs/>
          <w:lang w:eastAsia="fr-FR"/>
        </w:rPr>
      </w:pPr>
      <w:bookmarkStart w:id="45" w:name="_Toc437267228"/>
      <w:bookmarkStart w:id="46" w:name="_Toc375914614"/>
      <w:r w:rsidRPr="00C775C6">
        <w:rPr>
          <w:rFonts w:ascii="Arial" w:hAnsi="Arial" w:cs="Arial"/>
          <w:i/>
          <w:iCs/>
          <w:highlight w:val="yellow"/>
          <w:lang w:eastAsia="fr-FR"/>
        </w:rPr>
        <w:t>&gt;&gt; Compléter (étant précisé qu’un décret à paraître uniformisera les droits à autorisation d’absence pour motif familial et se substituera à celles déjà instituées par la collectivité</w:t>
      </w:r>
      <w:r>
        <w:rPr>
          <w:rFonts w:ascii="Arial" w:hAnsi="Arial" w:cs="Arial"/>
          <w:i/>
          <w:iCs/>
          <w:lang w:eastAsia="fr-FR"/>
        </w:rPr>
        <w:t>)</w:t>
      </w:r>
    </w:p>
    <w:p w14:paraId="72CA1888" w14:textId="49445900" w:rsidR="00EF12F1" w:rsidRDefault="00C775C6" w:rsidP="00EF12F1">
      <w:pPr>
        <w:spacing w:line="312" w:lineRule="auto"/>
        <w:jc w:val="both"/>
        <w:rPr>
          <w:rFonts w:ascii="Arial" w:hAnsi="Arial" w:cs="Arial"/>
        </w:rPr>
      </w:pPr>
      <w:r w:rsidRPr="00C775C6">
        <w:rPr>
          <w:rFonts w:ascii="Arial" w:hAnsi="Arial" w:cs="Arial"/>
        </w:rPr>
        <w:t>………………………………………………………………………………………………………………………………………………………………………………………………………………………………………………………………………………………………………</w:t>
      </w:r>
      <w:r>
        <w:rPr>
          <w:rFonts w:ascii="Arial" w:hAnsi="Arial" w:cs="Arial"/>
        </w:rPr>
        <w:t>……………………………………………………………………………………………………………………………………………</w:t>
      </w:r>
      <w:r w:rsidR="00EF12F1">
        <w:rPr>
          <w:rFonts w:ascii="Arial" w:hAnsi="Arial" w:cs="Arial"/>
        </w:rPr>
        <w:br w:type="page"/>
      </w:r>
    </w:p>
    <w:p w14:paraId="2D903ED4" w14:textId="21BE288F" w:rsidR="009F0D01" w:rsidRPr="00EF12F1" w:rsidRDefault="00EF12F1" w:rsidP="00EF12F1">
      <w:pPr>
        <w:pStyle w:val="Titre1"/>
      </w:pPr>
      <w:bookmarkStart w:id="47" w:name="_Toc82011585"/>
      <w:r w:rsidRPr="00EF12F1">
        <w:lastRenderedPageBreak/>
        <w:t>E</w:t>
      </w:r>
      <w:r w:rsidR="009F0D01" w:rsidRPr="00EF12F1">
        <w:t>ntrée en vigueur et modification du règlement</w:t>
      </w:r>
      <w:bookmarkEnd w:id="45"/>
      <w:bookmarkEnd w:id="47"/>
    </w:p>
    <w:p w14:paraId="11C7169F" w14:textId="77777777" w:rsidR="009F0D01" w:rsidRPr="009F0D01" w:rsidRDefault="009F0D01" w:rsidP="00EF12F1">
      <w:pPr>
        <w:pStyle w:val="Titre2"/>
        <w:numPr>
          <w:ilvl w:val="0"/>
          <w:numId w:val="18"/>
        </w:numPr>
      </w:pPr>
      <w:bookmarkStart w:id="48" w:name="_Toc437267229"/>
      <w:bookmarkStart w:id="49" w:name="_Toc82011586"/>
      <w:r w:rsidRPr="009F0D01">
        <w:t>Date d’entrée en vigueur</w:t>
      </w:r>
      <w:bookmarkEnd w:id="48"/>
      <w:bookmarkEnd w:id="49"/>
    </w:p>
    <w:p w14:paraId="1DBB8FCE" w14:textId="2832FF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 xml:space="preserve">Ce règlement intérieur a été validé par le </w:t>
      </w:r>
      <w:r w:rsidR="00C775C6">
        <w:rPr>
          <w:rFonts w:ascii="Arial" w:hAnsi="Arial" w:cs="Arial"/>
          <w:lang w:eastAsia="fr-FR"/>
        </w:rPr>
        <w:t>c</w:t>
      </w:r>
      <w:r w:rsidRPr="009F0D01">
        <w:rPr>
          <w:rFonts w:ascii="Arial" w:hAnsi="Arial" w:cs="Arial"/>
          <w:lang w:eastAsia="fr-FR"/>
        </w:rPr>
        <w:t xml:space="preserve">omité </w:t>
      </w:r>
      <w:r w:rsidR="00C775C6">
        <w:rPr>
          <w:rFonts w:ascii="Arial" w:hAnsi="Arial" w:cs="Arial"/>
          <w:lang w:eastAsia="fr-FR"/>
        </w:rPr>
        <w:t>t</w:t>
      </w:r>
      <w:r w:rsidRPr="009F0D01">
        <w:rPr>
          <w:rFonts w:ascii="Arial" w:hAnsi="Arial" w:cs="Arial"/>
          <w:lang w:eastAsia="fr-FR"/>
        </w:rPr>
        <w:t>echnique en date du…………….</w:t>
      </w:r>
    </w:p>
    <w:p w14:paraId="3F889499" w14:textId="1567A026" w:rsidR="009F0D01" w:rsidRPr="009F0D01" w:rsidRDefault="009F0D01" w:rsidP="00BC671A">
      <w:pPr>
        <w:numPr>
          <w:ilvl w:val="0"/>
          <w:numId w:val="2"/>
        </w:numPr>
        <w:spacing w:before="120" w:after="120" w:line="240" w:lineRule="auto"/>
        <w:jc w:val="both"/>
        <w:rPr>
          <w:rFonts w:ascii="Arial" w:hAnsi="Arial" w:cs="Arial"/>
          <w:lang w:eastAsia="fr-FR"/>
        </w:rPr>
      </w:pPr>
      <w:bookmarkStart w:id="50" w:name="_Toc437267230"/>
      <w:r w:rsidRPr="009F0D01">
        <w:rPr>
          <w:rFonts w:ascii="Arial" w:hAnsi="Arial" w:cs="Arial"/>
          <w:lang w:eastAsia="fr-FR"/>
        </w:rPr>
        <w:t>Ce règlement entre en vigueur le</w:t>
      </w:r>
      <w:r w:rsidR="00C775C6">
        <w:rPr>
          <w:rFonts w:ascii="Arial" w:hAnsi="Arial" w:cs="Arial"/>
          <w:lang w:eastAsia="fr-FR"/>
        </w:rPr>
        <w:t xml:space="preserve"> </w:t>
      </w:r>
      <w:r w:rsidR="00C775C6" w:rsidRPr="00C775C6">
        <w:rPr>
          <w:rFonts w:ascii="Arial" w:hAnsi="Arial" w:cs="Arial"/>
          <w:b/>
          <w:bCs/>
          <w:lang w:eastAsia="fr-FR"/>
        </w:rPr>
        <w:t>1</w:t>
      </w:r>
      <w:r w:rsidR="00C775C6" w:rsidRPr="00C775C6">
        <w:rPr>
          <w:rFonts w:ascii="Arial" w:hAnsi="Arial" w:cs="Arial"/>
          <w:b/>
          <w:bCs/>
          <w:vertAlign w:val="superscript"/>
          <w:lang w:eastAsia="fr-FR"/>
        </w:rPr>
        <w:t xml:space="preserve">ER </w:t>
      </w:r>
      <w:r w:rsidR="00C775C6" w:rsidRPr="00C775C6">
        <w:rPr>
          <w:rFonts w:ascii="Arial" w:hAnsi="Arial" w:cs="Arial"/>
          <w:b/>
          <w:bCs/>
          <w:lang w:eastAsia="fr-FR"/>
        </w:rPr>
        <w:t>JANVIER 2022</w:t>
      </w:r>
      <w:r w:rsidR="00C775C6">
        <w:rPr>
          <w:rFonts w:ascii="Arial" w:hAnsi="Arial" w:cs="Arial"/>
          <w:lang w:eastAsia="fr-FR"/>
        </w:rPr>
        <w:t xml:space="preserve"> </w:t>
      </w:r>
      <w:r w:rsidRPr="009F0D01">
        <w:rPr>
          <w:rFonts w:ascii="Arial" w:hAnsi="Arial" w:cs="Arial"/>
          <w:lang w:eastAsia="fr-FR"/>
        </w:rPr>
        <w:t>après l’approbation par l'assemblée délibérante.</w:t>
      </w:r>
    </w:p>
    <w:p w14:paraId="75B98559" w14:textId="77777777" w:rsidR="009F0D01" w:rsidRPr="009F0D01" w:rsidRDefault="009F0D01" w:rsidP="00EF12F1">
      <w:pPr>
        <w:pStyle w:val="Titre2"/>
      </w:pPr>
      <w:bookmarkStart w:id="51" w:name="_Toc82011587"/>
      <w:r w:rsidRPr="009F0D01">
        <w:t>Modifications du règlement</w:t>
      </w:r>
      <w:bookmarkEnd w:id="50"/>
      <w:bookmarkEnd w:id="51"/>
    </w:p>
    <w:p w14:paraId="693DAA61" w14:textId="3ACCDEBC"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 xml:space="preserve">Toute modification ultérieure ou tout retrait sera soumis à </w:t>
      </w:r>
      <w:r w:rsidR="00C775C6">
        <w:rPr>
          <w:rFonts w:ascii="Arial" w:hAnsi="Arial" w:cs="Arial"/>
          <w:lang w:eastAsia="fr-FR"/>
        </w:rPr>
        <w:t>la consultation</w:t>
      </w:r>
      <w:r w:rsidRPr="009F0D01">
        <w:rPr>
          <w:rFonts w:ascii="Arial" w:hAnsi="Arial" w:cs="Arial"/>
          <w:lang w:eastAsia="fr-FR"/>
        </w:rPr>
        <w:t xml:space="preserve"> préalable du </w:t>
      </w:r>
      <w:r w:rsidR="00C775C6">
        <w:rPr>
          <w:rFonts w:ascii="Arial" w:hAnsi="Arial" w:cs="Arial"/>
          <w:lang w:eastAsia="fr-FR"/>
        </w:rPr>
        <w:t>c</w:t>
      </w:r>
      <w:r w:rsidRPr="009F0D01">
        <w:rPr>
          <w:rFonts w:ascii="Arial" w:hAnsi="Arial" w:cs="Arial"/>
          <w:lang w:eastAsia="fr-FR"/>
        </w:rPr>
        <w:t xml:space="preserve">omité </w:t>
      </w:r>
      <w:r w:rsidR="00C775C6">
        <w:rPr>
          <w:rFonts w:ascii="Arial" w:hAnsi="Arial" w:cs="Arial"/>
          <w:lang w:eastAsia="fr-FR"/>
        </w:rPr>
        <w:t>t</w:t>
      </w:r>
      <w:r w:rsidRPr="009F0D01">
        <w:rPr>
          <w:rFonts w:ascii="Arial" w:hAnsi="Arial" w:cs="Arial"/>
          <w:lang w:eastAsia="fr-FR"/>
        </w:rPr>
        <w:t xml:space="preserve">echnique et </w:t>
      </w:r>
      <w:r w:rsidR="00C775C6">
        <w:rPr>
          <w:rFonts w:ascii="Arial" w:hAnsi="Arial" w:cs="Arial"/>
          <w:lang w:eastAsia="fr-FR"/>
        </w:rPr>
        <w:t>au vote de</w:t>
      </w:r>
      <w:r w:rsidRPr="009F0D01">
        <w:rPr>
          <w:rFonts w:ascii="Arial" w:hAnsi="Arial" w:cs="Arial"/>
          <w:lang w:eastAsia="fr-FR"/>
        </w:rPr>
        <w:t xml:space="preserve"> l'assemblée délibérante.</w:t>
      </w:r>
      <w:bookmarkEnd w:id="46"/>
    </w:p>
    <w:p w14:paraId="7DBE3F99" w14:textId="77777777" w:rsidR="009F0D01" w:rsidRPr="009F0D01" w:rsidRDefault="009F0D01" w:rsidP="008D3691">
      <w:pPr>
        <w:pStyle w:val="Titre2"/>
      </w:pPr>
      <w:bookmarkStart w:id="52" w:name="_Toc82011588"/>
      <w:r w:rsidRPr="009F0D01">
        <w:t>Affichage et communication du règlement</w:t>
      </w:r>
      <w:bookmarkEnd w:id="52"/>
    </w:p>
    <w:p w14:paraId="069AD429" w14:textId="777777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Un exemplaire du présent règlement sera remis individuellement à tous les agents et à chaque agent nouvellement recruté.</w:t>
      </w:r>
    </w:p>
    <w:p w14:paraId="7CC9DADE" w14:textId="77777777" w:rsidR="009F0D01" w:rsidRPr="009F0D01" w:rsidRDefault="009F0D01" w:rsidP="00BC671A">
      <w:pPr>
        <w:numPr>
          <w:ilvl w:val="0"/>
          <w:numId w:val="2"/>
        </w:numPr>
        <w:spacing w:before="120" w:after="120" w:line="240" w:lineRule="auto"/>
        <w:jc w:val="both"/>
        <w:rPr>
          <w:rFonts w:ascii="Arial" w:hAnsi="Arial" w:cs="Arial"/>
          <w:lang w:eastAsia="fr-FR"/>
        </w:rPr>
      </w:pPr>
      <w:r w:rsidRPr="009F0D01">
        <w:rPr>
          <w:rFonts w:ascii="Arial" w:hAnsi="Arial" w:cs="Arial"/>
          <w:lang w:eastAsia="fr-FR"/>
        </w:rPr>
        <w:t>Le présent règlement est consultable</w:t>
      </w:r>
      <w:proofErr w:type="gramStart"/>
      <w:r w:rsidRPr="009F0D01">
        <w:rPr>
          <w:rFonts w:ascii="Arial" w:hAnsi="Arial" w:cs="Arial"/>
          <w:lang w:eastAsia="fr-FR"/>
        </w:rPr>
        <w:t> :…</w:t>
      </w:r>
      <w:proofErr w:type="gramEnd"/>
      <w:r w:rsidRPr="009F0D01">
        <w:rPr>
          <w:rFonts w:ascii="Arial" w:hAnsi="Arial" w:cs="Arial"/>
          <w:lang w:eastAsia="fr-FR"/>
        </w:rPr>
        <w:t>……………………………………………………</w:t>
      </w:r>
    </w:p>
    <w:p w14:paraId="66DE7CC5" w14:textId="77777777" w:rsidR="009F0D01" w:rsidRPr="009F0D01" w:rsidRDefault="009F0D01" w:rsidP="00C775C6">
      <w:pPr>
        <w:spacing w:before="120" w:after="120" w:line="240" w:lineRule="auto"/>
        <w:ind w:left="720"/>
        <w:jc w:val="both"/>
        <w:rPr>
          <w:rFonts w:ascii="Arial" w:hAnsi="Arial" w:cs="Arial"/>
          <w:i/>
          <w:iCs/>
          <w:lang w:eastAsia="fr-FR"/>
        </w:rPr>
      </w:pPr>
      <w:r w:rsidRPr="009F0D01">
        <w:rPr>
          <w:rFonts w:ascii="Arial" w:hAnsi="Arial" w:cs="Arial"/>
          <w:i/>
          <w:iCs/>
          <w:highlight w:val="yellow"/>
          <w:lang w:eastAsia="fr-FR"/>
        </w:rPr>
        <w:t xml:space="preserve">&gt;&gt; Indiquer le-les </w:t>
      </w:r>
      <w:proofErr w:type="spellStart"/>
      <w:r w:rsidRPr="009F0D01">
        <w:rPr>
          <w:rFonts w:ascii="Arial" w:hAnsi="Arial" w:cs="Arial"/>
          <w:i/>
          <w:iCs/>
          <w:highlight w:val="yellow"/>
          <w:lang w:eastAsia="fr-FR"/>
        </w:rPr>
        <w:t>lieu-x</w:t>
      </w:r>
      <w:proofErr w:type="spellEnd"/>
      <w:r w:rsidRPr="009F0D01">
        <w:rPr>
          <w:rFonts w:ascii="Arial" w:hAnsi="Arial" w:cs="Arial"/>
          <w:i/>
          <w:iCs/>
          <w:highlight w:val="yellow"/>
          <w:lang w:eastAsia="fr-FR"/>
        </w:rPr>
        <w:t xml:space="preserve"> de consultation</w:t>
      </w:r>
    </w:p>
    <w:p w14:paraId="4EA53D24" w14:textId="77777777" w:rsidR="009F0D01" w:rsidRPr="009F0D01" w:rsidRDefault="009F0D01" w:rsidP="009F0D01">
      <w:pPr>
        <w:spacing w:after="0" w:line="312" w:lineRule="auto"/>
        <w:ind w:left="360" w:firstLine="348"/>
        <w:jc w:val="both"/>
        <w:rPr>
          <w:rFonts w:ascii="Arial" w:hAnsi="Arial" w:cs="Arial"/>
          <w:i/>
          <w:lang w:eastAsia="fr-FR"/>
        </w:rPr>
      </w:pPr>
    </w:p>
    <w:p w14:paraId="01BC5058" w14:textId="77777777" w:rsidR="009F0D01" w:rsidRPr="009F0D01" w:rsidRDefault="009F0D01" w:rsidP="009F0D01">
      <w:pPr>
        <w:spacing w:after="0" w:line="312" w:lineRule="auto"/>
        <w:ind w:left="360" w:firstLine="348"/>
        <w:jc w:val="both"/>
        <w:rPr>
          <w:rFonts w:ascii="Arial" w:hAnsi="Arial" w:cs="Arial"/>
          <w:i/>
          <w:lang w:val="x-none" w:eastAsia="fr-FR"/>
        </w:rPr>
      </w:pPr>
    </w:p>
    <w:p w14:paraId="3063008F" w14:textId="77777777" w:rsidR="009F0D01" w:rsidRPr="009F0D01" w:rsidRDefault="009F0D01" w:rsidP="009F0D01">
      <w:pPr>
        <w:spacing w:after="0" w:line="312" w:lineRule="auto"/>
        <w:ind w:left="360" w:firstLine="348"/>
        <w:jc w:val="both"/>
        <w:rPr>
          <w:rFonts w:ascii="Arial" w:hAnsi="Arial" w:cs="Arial"/>
          <w:i/>
          <w:lang w:val="x-none" w:eastAsia="fr-FR"/>
        </w:rPr>
      </w:pPr>
      <w:r w:rsidRPr="009F0D01">
        <w:rPr>
          <w:rFonts w:ascii="Arial" w:hAnsi="Arial" w:cs="Arial"/>
          <w:i/>
          <w:lang w:val="x-none" w:eastAsia="fr-FR"/>
        </w:rPr>
        <w:t>Fait à …, le …………………</w:t>
      </w:r>
    </w:p>
    <w:p w14:paraId="61193774" w14:textId="77777777" w:rsidR="009F0D01" w:rsidRPr="009F0D01" w:rsidRDefault="009F0D01" w:rsidP="009F0D01">
      <w:pPr>
        <w:spacing w:after="0" w:line="312" w:lineRule="auto"/>
        <w:ind w:left="360" w:firstLine="348"/>
        <w:jc w:val="both"/>
        <w:rPr>
          <w:rFonts w:ascii="Arial" w:hAnsi="Arial" w:cs="Arial"/>
          <w:i/>
          <w:lang w:val="x-none" w:eastAsia="fr-FR"/>
        </w:rPr>
      </w:pPr>
    </w:p>
    <w:p w14:paraId="59E0589B" w14:textId="77777777" w:rsidR="009F0D01" w:rsidRPr="009F0D01" w:rsidRDefault="009F0D01" w:rsidP="009F0D01">
      <w:pPr>
        <w:spacing w:after="0" w:line="312" w:lineRule="auto"/>
        <w:ind w:left="5316" w:firstLine="348"/>
        <w:jc w:val="both"/>
        <w:rPr>
          <w:rFonts w:ascii="Arial" w:hAnsi="Arial" w:cs="Arial"/>
          <w:i/>
          <w:lang w:val="x-none" w:eastAsia="fr-FR"/>
        </w:rPr>
      </w:pPr>
      <w:r w:rsidRPr="009F0D01">
        <w:rPr>
          <w:rFonts w:ascii="Arial" w:hAnsi="Arial" w:cs="Arial"/>
          <w:i/>
          <w:lang w:eastAsia="fr-FR"/>
        </w:rPr>
        <w:t>Signature de l’autorité territoriale</w:t>
      </w:r>
      <w:r w:rsidRPr="009F0D01">
        <w:rPr>
          <w:rFonts w:ascii="Arial" w:hAnsi="Arial" w:cs="Arial"/>
          <w:i/>
          <w:lang w:val="x-none" w:eastAsia="fr-FR"/>
        </w:rPr>
        <w:t>,</w:t>
      </w:r>
    </w:p>
    <w:p w14:paraId="0EB422C7" w14:textId="77777777" w:rsidR="009F0D01" w:rsidRPr="009F0D01" w:rsidRDefault="009F0D01" w:rsidP="009F0D01">
      <w:pPr>
        <w:spacing w:after="0" w:line="312" w:lineRule="auto"/>
        <w:ind w:left="360" w:firstLine="348"/>
        <w:jc w:val="both"/>
        <w:rPr>
          <w:rFonts w:ascii="Arial" w:hAnsi="Arial" w:cs="Arial"/>
          <w:i/>
          <w:lang w:eastAsia="fr-FR"/>
        </w:rPr>
      </w:pPr>
    </w:p>
    <w:p w14:paraId="33950FB1" w14:textId="69C96102" w:rsidR="00BC671A" w:rsidRDefault="00BC671A">
      <w:pPr>
        <w:rPr>
          <w:rFonts w:ascii="Arial" w:hAnsi="Arial" w:cs="Arial"/>
          <w:i/>
          <w:lang w:eastAsia="fr-FR"/>
        </w:rPr>
      </w:pPr>
      <w:r>
        <w:rPr>
          <w:rFonts w:ascii="Arial" w:hAnsi="Arial" w:cs="Arial"/>
          <w:i/>
          <w:lang w:eastAsia="fr-FR"/>
        </w:rPr>
        <w:br w:type="page"/>
      </w:r>
    </w:p>
    <w:p w14:paraId="036E0A02" w14:textId="77777777" w:rsidR="009F0D01" w:rsidRPr="009F0D01" w:rsidRDefault="009F0D01" w:rsidP="00EF12F1">
      <w:pPr>
        <w:pStyle w:val="Titre1"/>
      </w:pPr>
      <w:bookmarkStart w:id="53" w:name="_Toc82011589"/>
      <w:r w:rsidRPr="009F0D01">
        <w:lastRenderedPageBreak/>
        <w:t>ANNEXES</w:t>
      </w:r>
      <w:bookmarkEnd w:id="53"/>
    </w:p>
    <w:p w14:paraId="70063D47" w14:textId="3EAAAE70" w:rsidR="001F39C8" w:rsidRDefault="001F39C8" w:rsidP="00491E1D">
      <w:pPr>
        <w:spacing w:before="120" w:after="120" w:line="312" w:lineRule="auto"/>
        <w:ind w:left="1077"/>
        <w:jc w:val="both"/>
        <w:rPr>
          <w:rFonts w:ascii="Arial" w:hAnsi="Arial" w:cs="Arial"/>
          <w:i/>
          <w:lang w:eastAsia="fr-FR"/>
        </w:rPr>
      </w:pPr>
      <w:r w:rsidRPr="009F0D01">
        <w:rPr>
          <w:rFonts w:ascii="Arial" w:hAnsi="Arial" w:cs="Arial"/>
          <w:lang w:eastAsia="fr-FR"/>
        </w:rPr>
        <w:sym w:font="Wingdings" w:char="F0A8"/>
      </w:r>
      <w:r>
        <w:rPr>
          <w:rFonts w:ascii="Arial" w:hAnsi="Arial" w:cs="Arial"/>
          <w:lang w:eastAsia="fr-FR"/>
        </w:rPr>
        <w:t xml:space="preserve"> </w:t>
      </w:r>
      <w:r w:rsidRPr="009F0D01">
        <w:rPr>
          <w:rFonts w:ascii="Arial" w:hAnsi="Arial" w:cs="Arial"/>
          <w:i/>
          <w:lang w:eastAsia="fr-FR"/>
        </w:rPr>
        <w:t>Autorisations d’absence en vigueur dans la collectivité</w:t>
      </w:r>
    </w:p>
    <w:p w14:paraId="2F82A679" w14:textId="63C2A0B4" w:rsidR="009F0D01" w:rsidRPr="009F0D01" w:rsidRDefault="001F39C8" w:rsidP="00491E1D">
      <w:pPr>
        <w:spacing w:before="120" w:after="120" w:line="312" w:lineRule="auto"/>
        <w:ind w:left="1077"/>
        <w:jc w:val="both"/>
        <w:rPr>
          <w:rFonts w:ascii="Arial" w:hAnsi="Arial" w:cs="Arial"/>
          <w:i/>
          <w:lang w:eastAsia="fr-FR"/>
        </w:rPr>
      </w:pPr>
      <w:r w:rsidRPr="009F0D01">
        <w:rPr>
          <w:rFonts w:ascii="Arial" w:hAnsi="Arial" w:cs="Arial"/>
          <w:lang w:eastAsia="fr-FR"/>
        </w:rPr>
        <w:sym w:font="Wingdings" w:char="F0A8"/>
      </w:r>
      <w:r>
        <w:rPr>
          <w:rFonts w:ascii="Arial" w:hAnsi="Arial" w:cs="Arial"/>
          <w:lang w:eastAsia="fr-FR"/>
        </w:rPr>
        <w:t xml:space="preserve"> </w:t>
      </w:r>
      <w:r w:rsidR="009F0D01" w:rsidRPr="009F0D01">
        <w:rPr>
          <w:rFonts w:ascii="Arial" w:hAnsi="Arial" w:cs="Arial"/>
          <w:i/>
          <w:lang w:eastAsia="fr-FR"/>
        </w:rPr>
        <w:t xml:space="preserve">Règlement des astreintes </w:t>
      </w:r>
      <w:r w:rsidR="009F0D01" w:rsidRPr="009F0D01">
        <w:rPr>
          <w:rFonts w:ascii="Arial" w:hAnsi="Arial" w:cs="Arial"/>
          <w:b/>
          <w:i/>
          <w:lang w:eastAsia="fr-FR"/>
        </w:rPr>
        <w:t>(facultatif)</w:t>
      </w:r>
    </w:p>
    <w:p w14:paraId="42394F31" w14:textId="4997A486" w:rsidR="009F0D01" w:rsidRPr="009F0D01" w:rsidRDefault="001F39C8" w:rsidP="00491E1D">
      <w:pPr>
        <w:spacing w:before="120" w:after="120" w:line="312" w:lineRule="auto"/>
        <w:ind w:left="1077"/>
        <w:jc w:val="both"/>
        <w:rPr>
          <w:rFonts w:ascii="Arial" w:hAnsi="Arial" w:cs="Arial"/>
          <w:i/>
          <w:lang w:eastAsia="fr-FR"/>
        </w:rPr>
      </w:pPr>
      <w:r w:rsidRPr="009F0D01">
        <w:rPr>
          <w:rFonts w:ascii="Arial" w:hAnsi="Arial" w:cs="Arial"/>
          <w:lang w:eastAsia="fr-FR"/>
        </w:rPr>
        <w:sym w:font="Wingdings" w:char="F0A8"/>
      </w:r>
      <w:r>
        <w:rPr>
          <w:rFonts w:ascii="Arial" w:hAnsi="Arial" w:cs="Arial"/>
          <w:lang w:eastAsia="fr-FR"/>
        </w:rPr>
        <w:t xml:space="preserve"> </w:t>
      </w:r>
      <w:r w:rsidR="009F0D01" w:rsidRPr="009F0D01">
        <w:rPr>
          <w:rFonts w:ascii="Arial" w:hAnsi="Arial" w:cs="Arial"/>
          <w:i/>
          <w:lang w:eastAsia="fr-FR"/>
        </w:rPr>
        <w:t xml:space="preserve">Règlement du CET </w:t>
      </w:r>
      <w:r w:rsidR="009F0D01" w:rsidRPr="009F0D01">
        <w:rPr>
          <w:rFonts w:ascii="Arial" w:hAnsi="Arial" w:cs="Arial"/>
          <w:b/>
          <w:i/>
          <w:lang w:eastAsia="fr-FR"/>
        </w:rPr>
        <w:t>(facultatif)</w:t>
      </w:r>
    </w:p>
    <w:p w14:paraId="70402A8A" w14:textId="7055A815" w:rsidR="001F39C8" w:rsidRPr="001F39C8" w:rsidRDefault="001F39C8" w:rsidP="00491E1D">
      <w:pPr>
        <w:spacing w:before="120" w:after="120" w:line="312" w:lineRule="auto"/>
        <w:ind w:left="1077"/>
        <w:jc w:val="both"/>
        <w:rPr>
          <w:rFonts w:ascii="Arial" w:hAnsi="Arial" w:cs="Arial"/>
          <w:i/>
          <w:lang w:eastAsia="fr-FR"/>
        </w:rPr>
      </w:pPr>
      <w:r w:rsidRPr="009F0D01">
        <w:rPr>
          <w:rFonts w:ascii="Arial" w:hAnsi="Arial" w:cs="Arial"/>
          <w:lang w:eastAsia="fr-FR"/>
        </w:rPr>
        <w:sym w:font="Wingdings" w:char="F0A8"/>
      </w:r>
      <w:r>
        <w:rPr>
          <w:rFonts w:ascii="Arial" w:hAnsi="Arial" w:cs="Arial"/>
          <w:lang w:eastAsia="fr-FR"/>
        </w:rPr>
        <w:t xml:space="preserve"> </w:t>
      </w:r>
      <w:r>
        <w:rPr>
          <w:rFonts w:ascii="Arial" w:hAnsi="Arial" w:cs="Arial"/>
          <w:i/>
          <w:lang w:eastAsia="fr-FR"/>
        </w:rPr>
        <w:t xml:space="preserve">Convention sur le télétravail </w:t>
      </w:r>
      <w:r w:rsidRPr="009F0D01">
        <w:rPr>
          <w:rFonts w:ascii="Arial" w:hAnsi="Arial" w:cs="Arial"/>
          <w:b/>
          <w:i/>
          <w:lang w:eastAsia="fr-FR"/>
        </w:rPr>
        <w:t>(facultatif)</w:t>
      </w:r>
    </w:p>
    <w:p w14:paraId="03EDB239" w14:textId="1C138A19" w:rsidR="001F39C8" w:rsidRPr="009F0D01" w:rsidRDefault="001F39C8" w:rsidP="00491E1D">
      <w:pPr>
        <w:spacing w:before="120" w:after="120" w:line="312" w:lineRule="auto"/>
        <w:ind w:left="1077"/>
        <w:jc w:val="both"/>
        <w:rPr>
          <w:rFonts w:ascii="Arial" w:hAnsi="Arial" w:cs="Arial"/>
          <w:i/>
          <w:lang w:eastAsia="fr-FR"/>
        </w:rPr>
      </w:pPr>
      <w:r w:rsidRPr="009F0D01">
        <w:rPr>
          <w:rFonts w:ascii="Arial" w:hAnsi="Arial" w:cs="Arial"/>
          <w:lang w:eastAsia="fr-FR"/>
        </w:rPr>
        <w:sym w:font="Wingdings" w:char="F0A8"/>
      </w:r>
      <w:r>
        <w:rPr>
          <w:rFonts w:ascii="Arial" w:hAnsi="Arial" w:cs="Arial"/>
          <w:lang w:eastAsia="fr-FR"/>
        </w:rPr>
        <w:t xml:space="preserve"> </w:t>
      </w:r>
      <w:proofErr w:type="gramStart"/>
      <w:r w:rsidRPr="001F39C8">
        <w:rPr>
          <w:rFonts w:ascii="Arial" w:hAnsi="Arial" w:cs="Arial"/>
          <w:i/>
          <w:highlight w:val="yellow"/>
          <w:lang w:eastAsia="fr-FR"/>
        </w:rPr>
        <w:t>Autre….</w:t>
      </w:r>
      <w:proofErr w:type="gramEnd"/>
      <w:r w:rsidRPr="001F39C8">
        <w:rPr>
          <w:rFonts w:ascii="Arial" w:hAnsi="Arial" w:cs="Arial"/>
          <w:i/>
          <w:highlight w:val="yellow"/>
          <w:lang w:eastAsia="fr-FR"/>
        </w:rPr>
        <w:t>.</w:t>
      </w:r>
    </w:p>
    <w:sectPr w:rsidR="001F39C8" w:rsidRPr="009F0D0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0437" w14:textId="77777777" w:rsidR="00F33680" w:rsidRDefault="00F33680" w:rsidP="00056E01">
      <w:pPr>
        <w:spacing w:after="0" w:line="240" w:lineRule="auto"/>
      </w:pPr>
      <w:r>
        <w:separator/>
      </w:r>
    </w:p>
  </w:endnote>
  <w:endnote w:type="continuationSeparator" w:id="0">
    <w:p w14:paraId="6B89064D" w14:textId="77777777" w:rsidR="00F33680" w:rsidRDefault="00F33680" w:rsidP="0005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1227" w14:textId="45B6C33A" w:rsidR="00072033" w:rsidRPr="008D3691" w:rsidRDefault="00072033">
    <w:pPr>
      <w:pStyle w:val="Pieddepage"/>
      <w:jc w:val="center"/>
      <w:rPr>
        <w:caps/>
      </w:rPr>
    </w:pPr>
    <w:r w:rsidRPr="008D3691">
      <w:rPr>
        <w:caps/>
      </w:rPr>
      <w:fldChar w:fldCharType="begin"/>
    </w:r>
    <w:r w:rsidRPr="008D3691">
      <w:rPr>
        <w:caps/>
      </w:rPr>
      <w:instrText>PAGE   \* MERGEFORMAT</w:instrText>
    </w:r>
    <w:r w:rsidRPr="008D3691">
      <w:rPr>
        <w:caps/>
      </w:rPr>
      <w:fldChar w:fldCharType="separate"/>
    </w:r>
    <w:r w:rsidRPr="008D3691">
      <w:rPr>
        <w:caps/>
      </w:rPr>
      <w:t>2</w:t>
    </w:r>
    <w:r w:rsidRPr="008D3691">
      <w:rPr>
        <w:caps/>
      </w:rPr>
      <w:fldChar w:fldCharType="end"/>
    </w:r>
    <w:r w:rsidR="00BC671A" w:rsidRPr="008D3691">
      <w:rPr>
        <w:caps/>
      </w:rPr>
      <w:t xml:space="preserve"> /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1D6D" w14:textId="77777777" w:rsidR="00F33680" w:rsidRDefault="00F33680" w:rsidP="00056E01">
      <w:pPr>
        <w:spacing w:after="0" w:line="240" w:lineRule="auto"/>
      </w:pPr>
      <w:r>
        <w:separator/>
      </w:r>
    </w:p>
  </w:footnote>
  <w:footnote w:type="continuationSeparator" w:id="0">
    <w:p w14:paraId="35E07671" w14:textId="77777777" w:rsidR="00F33680" w:rsidRDefault="00F33680" w:rsidP="00056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870B" w14:textId="77777777" w:rsidR="00951866" w:rsidRDefault="00951866" w:rsidP="00951866">
    <w:pPr>
      <w:pStyle w:val="En-tte"/>
      <w:jc w:val="center"/>
    </w:pPr>
    <w:r>
      <w:t>CDG38</w:t>
    </w:r>
    <w:r>
      <w:tab/>
    </w:r>
    <w:r w:rsidRPr="00035C33">
      <w:t>METTRE EN PLACE LES 1607 HEURE</w:t>
    </w:r>
    <w:r>
      <w:t>S</w:t>
    </w:r>
    <w:r>
      <w:tab/>
      <w:t>Sept 2021</w:t>
    </w:r>
  </w:p>
  <w:p w14:paraId="59F4CDE2" w14:textId="77777777" w:rsidR="00072033" w:rsidRDefault="000720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EA"/>
    <w:multiLevelType w:val="hybridMultilevel"/>
    <w:tmpl w:val="5A1C565C"/>
    <w:lvl w:ilvl="0" w:tplc="00CC06D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8C4650D"/>
    <w:multiLevelType w:val="hybridMultilevel"/>
    <w:tmpl w:val="04BE65A8"/>
    <w:lvl w:ilvl="0" w:tplc="435C74C4">
      <w:start w:val="1"/>
      <w:numFmt w:val="decimal"/>
      <w:pStyle w:val="Titre4"/>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FC93F8A"/>
    <w:multiLevelType w:val="hybridMultilevel"/>
    <w:tmpl w:val="DF0207FE"/>
    <w:lvl w:ilvl="0" w:tplc="F822C138">
      <w:start w:val="1"/>
      <w:numFmt w:val="upperRoman"/>
      <w:pStyle w:val="Titre1"/>
      <w:lvlText w:val="%1- "/>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5A3405D"/>
    <w:multiLevelType w:val="hybridMultilevel"/>
    <w:tmpl w:val="077449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440143"/>
    <w:multiLevelType w:val="hybridMultilevel"/>
    <w:tmpl w:val="A586AC32"/>
    <w:lvl w:ilvl="0" w:tplc="B456B5F8">
      <w:start w:val="1"/>
      <w:numFmt w:val="upperLetter"/>
      <w:lvlText w:val="%1)"/>
      <w:lvlJc w:val="left"/>
      <w:pPr>
        <w:tabs>
          <w:tab w:val="num" w:pos="1260"/>
        </w:tabs>
        <w:ind w:left="1260" w:hanging="360"/>
      </w:pPr>
      <w:rPr>
        <w:rFonts w:hint="default"/>
      </w:rPr>
    </w:lvl>
    <w:lvl w:ilvl="1" w:tplc="040C0019">
      <w:start w:val="1"/>
      <w:numFmt w:val="decimal"/>
      <w:pStyle w:val="TITRE3"/>
      <w:lvlText w:val="%2-"/>
      <w:lvlJc w:val="left"/>
      <w:pPr>
        <w:tabs>
          <w:tab w:val="num" w:pos="1800"/>
        </w:tabs>
        <w:ind w:left="1800" w:hanging="360"/>
      </w:pPr>
      <w:rPr>
        <w:rFonts w:hint="default"/>
      </w:rPr>
    </w:lvl>
    <w:lvl w:ilvl="2" w:tplc="040C001B">
      <w:start w:val="1"/>
      <w:numFmt w:val="decimal"/>
      <w:lvlText w:val="%3"/>
      <w:lvlJc w:val="left"/>
      <w:pPr>
        <w:tabs>
          <w:tab w:val="num" w:pos="2688"/>
        </w:tabs>
        <w:ind w:left="2688" w:hanging="360"/>
      </w:pPr>
      <w:rPr>
        <w:rFonts w:ascii="Trebuchet MS" w:eastAsia="Times New Roman" w:hAnsi="Trebuchet MS" w:cs="Times New Roman" w:hint="default"/>
        <w:i w:val="0"/>
        <w:iCs w:val="0"/>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5" w15:restartNumberingAfterBreak="0">
    <w:nsid w:val="30D517FA"/>
    <w:multiLevelType w:val="hybridMultilevel"/>
    <w:tmpl w:val="F840381C"/>
    <w:lvl w:ilvl="0" w:tplc="FE1ACA3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903BA1"/>
    <w:multiLevelType w:val="hybridMultilevel"/>
    <w:tmpl w:val="C5BEC130"/>
    <w:lvl w:ilvl="0" w:tplc="47725D82">
      <w:start w:val="1"/>
      <w:numFmt w:val="decimal"/>
      <w:pStyle w:val="Titre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5"/>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6"/>
  </w:num>
  <w:num w:numId="16">
    <w:abstractNumId w:val="6"/>
    <w:lvlOverride w:ilvl="0">
      <w:startOverride w:val="1"/>
    </w:lvlOverride>
  </w:num>
  <w:num w:numId="17">
    <w:abstractNumId w:val="2"/>
  </w:num>
  <w:num w:numId="18">
    <w:abstractNumId w:val="6"/>
    <w:lvlOverride w:ilvl="0">
      <w:startOverride w:val="1"/>
    </w:lvlOverride>
  </w:num>
  <w:num w:numId="19">
    <w:abstractNumId w:val="6"/>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05"/>
    <w:rsid w:val="0000147C"/>
    <w:rsid w:val="00015505"/>
    <w:rsid w:val="00031101"/>
    <w:rsid w:val="000400F8"/>
    <w:rsid w:val="00056E01"/>
    <w:rsid w:val="00063D43"/>
    <w:rsid w:val="00071024"/>
    <w:rsid w:val="00072033"/>
    <w:rsid w:val="00073607"/>
    <w:rsid w:val="0007363E"/>
    <w:rsid w:val="00086CE6"/>
    <w:rsid w:val="000E5CDC"/>
    <w:rsid w:val="00106D65"/>
    <w:rsid w:val="0014144A"/>
    <w:rsid w:val="001A125B"/>
    <w:rsid w:val="001F0F14"/>
    <w:rsid w:val="001F39C8"/>
    <w:rsid w:val="002025A8"/>
    <w:rsid w:val="00231BB6"/>
    <w:rsid w:val="00236D66"/>
    <w:rsid w:val="00252754"/>
    <w:rsid w:val="002528A2"/>
    <w:rsid w:val="0027678D"/>
    <w:rsid w:val="002821D2"/>
    <w:rsid w:val="00286948"/>
    <w:rsid w:val="002A6B20"/>
    <w:rsid w:val="002B1B96"/>
    <w:rsid w:val="002E4653"/>
    <w:rsid w:val="003662C3"/>
    <w:rsid w:val="0039004C"/>
    <w:rsid w:val="003A54FE"/>
    <w:rsid w:val="003B01DD"/>
    <w:rsid w:val="003B14AF"/>
    <w:rsid w:val="003B46A6"/>
    <w:rsid w:val="003D0FA8"/>
    <w:rsid w:val="003D23CD"/>
    <w:rsid w:val="003E4836"/>
    <w:rsid w:val="004523CC"/>
    <w:rsid w:val="00487B83"/>
    <w:rsid w:val="00491E1D"/>
    <w:rsid w:val="004C4007"/>
    <w:rsid w:val="00506FD3"/>
    <w:rsid w:val="005348D5"/>
    <w:rsid w:val="00557B21"/>
    <w:rsid w:val="00562617"/>
    <w:rsid w:val="005758B7"/>
    <w:rsid w:val="0057592E"/>
    <w:rsid w:val="00587F1F"/>
    <w:rsid w:val="0059061A"/>
    <w:rsid w:val="005B2582"/>
    <w:rsid w:val="005C639E"/>
    <w:rsid w:val="005F178F"/>
    <w:rsid w:val="00610BF5"/>
    <w:rsid w:val="0064451D"/>
    <w:rsid w:val="0066198A"/>
    <w:rsid w:val="00661C63"/>
    <w:rsid w:val="0066508A"/>
    <w:rsid w:val="00674903"/>
    <w:rsid w:val="006A3CFD"/>
    <w:rsid w:val="006B081C"/>
    <w:rsid w:val="006C5757"/>
    <w:rsid w:val="006F1212"/>
    <w:rsid w:val="00715217"/>
    <w:rsid w:val="0076494F"/>
    <w:rsid w:val="007B3AFA"/>
    <w:rsid w:val="007C7911"/>
    <w:rsid w:val="008061FE"/>
    <w:rsid w:val="00852243"/>
    <w:rsid w:val="008618A3"/>
    <w:rsid w:val="008D3691"/>
    <w:rsid w:val="008D3D40"/>
    <w:rsid w:val="008E03C2"/>
    <w:rsid w:val="00936AC8"/>
    <w:rsid w:val="00951866"/>
    <w:rsid w:val="009658C7"/>
    <w:rsid w:val="009A331E"/>
    <w:rsid w:val="009A4EEC"/>
    <w:rsid w:val="009A4F2A"/>
    <w:rsid w:val="009B41CC"/>
    <w:rsid w:val="009D3472"/>
    <w:rsid w:val="009F07F0"/>
    <w:rsid w:val="009F0D01"/>
    <w:rsid w:val="00A016F9"/>
    <w:rsid w:val="00A05592"/>
    <w:rsid w:val="00A057C6"/>
    <w:rsid w:val="00A07CDE"/>
    <w:rsid w:val="00A3641E"/>
    <w:rsid w:val="00A432C1"/>
    <w:rsid w:val="00A54F06"/>
    <w:rsid w:val="00A604E3"/>
    <w:rsid w:val="00AA58B3"/>
    <w:rsid w:val="00AD6C28"/>
    <w:rsid w:val="00AE0BEB"/>
    <w:rsid w:val="00B14763"/>
    <w:rsid w:val="00B31B93"/>
    <w:rsid w:val="00B3655F"/>
    <w:rsid w:val="00B6382D"/>
    <w:rsid w:val="00B76E0A"/>
    <w:rsid w:val="00BA6E08"/>
    <w:rsid w:val="00BB1593"/>
    <w:rsid w:val="00BC671A"/>
    <w:rsid w:val="00BD4988"/>
    <w:rsid w:val="00BF75BA"/>
    <w:rsid w:val="00C03A2B"/>
    <w:rsid w:val="00C12404"/>
    <w:rsid w:val="00C24CDE"/>
    <w:rsid w:val="00C26199"/>
    <w:rsid w:val="00C40206"/>
    <w:rsid w:val="00C64A56"/>
    <w:rsid w:val="00C775C6"/>
    <w:rsid w:val="00CD55AB"/>
    <w:rsid w:val="00D23CB6"/>
    <w:rsid w:val="00D251AB"/>
    <w:rsid w:val="00D36942"/>
    <w:rsid w:val="00D57319"/>
    <w:rsid w:val="00D936E3"/>
    <w:rsid w:val="00E104F6"/>
    <w:rsid w:val="00E21C63"/>
    <w:rsid w:val="00E37DA1"/>
    <w:rsid w:val="00E64F6B"/>
    <w:rsid w:val="00E74E9D"/>
    <w:rsid w:val="00E85563"/>
    <w:rsid w:val="00EF12F1"/>
    <w:rsid w:val="00F21A26"/>
    <w:rsid w:val="00F33680"/>
    <w:rsid w:val="00F91F61"/>
    <w:rsid w:val="00FD41A3"/>
    <w:rsid w:val="00FE63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6275"/>
  <w15:docId w15:val="{37013590-78BD-41D1-B89B-ED2DDAF2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5AB"/>
  </w:style>
  <w:style w:type="paragraph" w:styleId="Titre1">
    <w:name w:val="heading 1"/>
    <w:basedOn w:val="Normal"/>
    <w:next w:val="Normal"/>
    <w:link w:val="Titre1Car"/>
    <w:uiPriority w:val="9"/>
    <w:qFormat/>
    <w:rsid w:val="00EF12F1"/>
    <w:pPr>
      <w:numPr>
        <w:numId w:val="17"/>
      </w:numPr>
      <w:pBdr>
        <w:bottom w:val="single" w:sz="4" w:space="1" w:color="auto"/>
      </w:pBdr>
      <w:spacing w:before="480" w:after="240" w:line="240" w:lineRule="auto"/>
      <w:jc w:val="both"/>
      <w:outlineLvl w:val="0"/>
    </w:pPr>
    <w:rPr>
      <w:rFonts w:ascii="Arial" w:eastAsia="Times New Roman" w:hAnsi="Arial" w:cs="Arial"/>
      <w:b/>
      <w:sz w:val="28"/>
      <w:szCs w:val="28"/>
      <w:lang w:eastAsia="fr-FR"/>
    </w:rPr>
  </w:style>
  <w:style w:type="paragraph" w:styleId="Titre2">
    <w:name w:val="heading 2"/>
    <w:basedOn w:val="Titre4"/>
    <w:next w:val="Normal"/>
    <w:link w:val="Titre2Car"/>
    <w:uiPriority w:val="1"/>
    <w:qFormat/>
    <w:rsid w:val="008D3691"/>
    <w:pPr>
      <w:numPr>
        <w:numId w:val="15"/>
      </w:numPr>
      <w:outlineLvl w:val="1"/>
    </w:pPr>
  </w:style>
  <w:style w:type="paragraph" w:styleId="Titre30">
    <w:name w:val="heading 3"/>
    <w:basedOn w:val="Titre1"/>
    <w:next w:val="Normal"/>
    <w:link w:val="Titre3Car"/>
    <w:uiPriority w:val="9"/>
    <w:unhideWhenUsed/>
    <w:qFormat/>
    <w:rsid w:val="00951866"/>
    <w:pPr>
      <w:outlineLvl w:val="2"/>
    </w:pPr>
    <w:rPr>
      <w:b w:val="0"/>
    </w:rPr>
  </w:style>
  <w:style w:type="paragraph" w:styleId="Titre4">
    <w:name w:val="heading 4"/>
    <w:basedOn w:val="Paragraphedeliste"/>
    <w:next w:val="Normal"/>
    <w:link w:val="Titre4Car"/>
    <w:uiPriority w:val="9"/>
    <w:unhideWhenUsed/>
    <w:qFormat/>
    <w:rsid w:val="0014144A"/>
    <w:pPr>
      <w:keepNext/>
      <w:numPr>
        <w:numId w:val="4"/>
      </w:numPr>
      <w:overflowPunct w:val="0"/>
      <w:autoSpaceDE w:val="0"/>
      <w:autoSpaceDN w:val="0"/>
      <w:adjustRightInd w:val="0"/>
      <w:spacing w:before="360" w:after="120"/>
      <w:jc w:val="both"/>
      <w:textAlignment w:val="baseline"/>
      <w:outlineLvl w:val="3"/>
    </w:pPr>
    <w:rPr>
      <w:rFonts w:ascii="Arial" w:hAnsi="Arial" w:cs="Arial"/>
      <w:b/>
      <w:color w:val="000000"/>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7678D"/>
    <w:pPr>
      <w:spacing w:after="0" w:line="240" w:lineRule="auto"/>
    </w:pPr>
  </w:style>
  <w:style w:type="paragraph" w:customStyle="1" w:styleId="Default">
    <w:name w:val="Default"/>
    <w:rsid w:val="0027678D"/>
    <w:pPr>
      <w:autoSpaceDE w:val="0"/>
      <w:autoSpaceDN w:val="0"/>
      <w:adjustRightInd w:val="0"/>
      <w:spacing w:after="0" w:line="240" w:lineRule="auto"/>
    </w:pPr>
    <w:rPr>
      <w:rFonts w:ascii="Calibri" w:hAnsi="Calibri" w:cs="Calibri"/>
      <w:color w:val="000000"/>
      <w:sz w:val="24"/>
      <w:szCs w:val="24"/>
    </w:rPr>
  </w:style>
  <w:style w:type="character" w:styleId="Accentuation">
    <w:name w:val="Emphasis"/>
    <w:basedOn w:val="Policepardfaut"/>
    <w:uiPriority w:val="20"/>
    <w:qFormat/>
    <w:rsid w:val="00B31B93"/>
    <w:rPr>
      <w:i/>
      <w:iCs/>
    </w:rPr>
  </w:style>
  <w:style w:type="character" w:styleId="lev">
    <w:name w:val="Strong"/>
    <w:basedOn w:val="Policepardfaut"/>
    <w:uiPriority w:val="22"/>
    <w:qFormat/>
    <w:rsid w:val="00B31B93"/>
    <w:rPr>
      <w:b/>
      <w:bCs/>
    </w:rPr>
  </w:style>
  <w:style w:type="table" w:styleId="Grilledutableau">
    <w:name w:val="Table Grid"/>
    <w:basedOn w:val="TableauNormal"/>
    <w:uiPriority w:val="59"/>
    <w:rsid w:val="009B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4A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64A56"/>
    <w:pPr>
      <w:spacing w:after="0" w:line="240" w:lineRule="auto"/>
      <w:ind w:left="720"/>
      <w:contextualSpacing/>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056E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56E01"/>
    <w:rPr>
      <w:sz w:val="20"/>
      <w:szCs w:val="20"/>
    </w:rPr>
  </w:style>
  <w:style w:type="character" w:styleId="Appelnotedebasdep">
    <w:name w:val="footnote reference"/>
    <w:basedOn w:val="Policepardfaut"/>
    <w:uiPriority w:val="99"/>
    <w:semiHidden/>
    <w:unhideWhenUsed/>
    <w:rsid w:val="00056E01"/>
    <w:rPr>
      <w:vertAlign w:val="superscript"/>
    </w:rPr>
  </w:style>
  <w:style w:type="paragraph" w:customStyle="1" w:styleId="Style7">
    <w:name w:val="Style7"/>
    <w:basedOn w:val="Normal"/>
    <w:link w:val="Style7Car"/>
    <w:rsid w:val="002E4653"/>
    <w:pPr>
      <w:spacing w:after="120" w:line="240" w:lineRule="auto"/>
      <w:ind w:firstLine="720"/>
    </w:pPr>
    <w:rPr>
      <w:rFonts w:ascii="Trebuchet MS" w:hAnsi="Trebuchet MS"/>
      <w:sz w:val="24"/>
      <w:szCs w:val="24"/>
      <w:lang w:eastAsia="fr-FR"/>
    </w:rPr>
  </w:style>
  <w:style w:type="character" w:customStyle="1" w:styleId="Style7Car">
    <w:name w:val="Style7 Car"/>
    <w:basedOn w:val="Policepardfaut"/>
    <w:link w:val="Style7"/>
    <w:rsid w:val="002E4653"/>
    <w:rPr>
      <w:rFonts w:ascii="Trebuchet MS" w:hAnsi="Trebuchet MS"/>
      <w:sz w:val="24"/>
      <w:szCs w:val="24"/>
      <w:lang w:eastAsia="fr-FR"/>
    </w:rPr>
  </w:style>
  <w:style w:type="paragraph" w:customStyle="1" w:styleId="NOTES">
    <w:name w:val="NOTES"/>
    <w:basedOn w:val="Style7"/>
    <w:autoRedefine/>
    <w:qFormat/>
    <w:rsid w:val="002E4653"/>
    <w:pPr>
      <w:spacing w:after="0"/>
      <w:ind w:firstLine="0"/>
    </w:pPr>
    <w:rPr>
      <w:rFonts w:cs="Arial"/>
      <w:bCs/>
      <w:i/>
      <w:sz w:val="20"/>
      <w:szCs w:val="20"/>
    </w:rPr>
  </w:style>
  <w:style w:type="character" w:styleId="Lienhypertexte">
    <w:name w:val="Hyperlink"/>
    <w:basedOn w:val="Policepardfaut"/>
    <w:uiPriority w:val="99"/>
    <w:unhideWhenUsed/>
    <w:rsid w:val="007C7911"/>
    <w:rPr>
      <w:color w:val="0000FF"/>
      <w:u w:val="single"/>
    </w:rPr>
  </w:style>
  <w:style w:type="character" w:styleId="Mentionnonrsolue">
    <w:name w:val="Unresolved Mention"/>
    <w:basedOn w:val="Policepardfaut"/>
    <w:uiPriority w:val="99"/>
    <w:semiHidden/>
    <w:unhideWhenUsed/>
    <w:rsid w:val="007C7911"/>
    <w:rPr>
      <w:color w:val="605E5C"/>
      <w:shd w:val="clear" w:color="auto" w:fill="E1DFDD"/>
    </w:rPr>
  </w:style>
  <w:style w:type="paragraph" w:customStyle="1" w:styleId="SSTITRES">
    <w:name w:val="SS TITRES"/>
    <w:basedOn w:val="Titre2"/>
    <w:autoRedefine/>
    <w:qFormat/>
    <w:rsid w:val="00BC671A"/>
  </w:style>
  <w:style w:type="paragraph" w:customStyle="1" w:styleId="TITRE3">
    <w:name w:val="TITRE 3"/>
    <w:basedOn w:val="Normal"/>
    <w:link w:val="TITRE3Car0"/>
    <w:rsid w:val="006A3CFD"/>
    <w:pPr>
      <w:numPr>
        <w:ilvl w:val="1"/>
        <w:numId w:val="1"/>
      </w:numPr>
      <w:spacing w:after="0" w:line="240" w:lineRule="auto"/>
    </w:pPr>
    <w:rPr>
      <w:rFonts w:ascii="Arial" w:eastAsia="Times New Roman" w:hAnsi="Arial" w:cs="Times New Roman"/>
      <w:sz w:val="24"/>
      <w:szCs w:val="24"/>
      <w:lang w:eastAsia="fr-FR"/>
    </w:rPr>
  </w:style>
  <w:style w:type="character" w:customStyle="1" w:styleId="TITRE3Car0">
    <w:name w:val="TITRE 3 Car"/>
    <w:basedOn w:val="Policepardfaut"/>
    <w:link w:val="TITRE3"/>
    <w:rsid w:val="006A3CFD"/>
    <w:rPr>
      <w:rFonts w:ascii="Arial" w:eastAsia="Times New Roman" w:hAnsi="Arial" w:cs="Times New Roman"/>
      <w:sz w:val="24"/>
      <w:szCs w:val="24"/>
      <w:lang w:eastAsia="fr-FR"/>
    </w:rPr>
  </w:style>
  <w:style w:type="paragraph" w:styleId="En-tte">
    <w:name w:val="header"/>
    <w:basedOn w:val="Normal"/>
    <w:link w:val="En-tteCar"/>
    <w:uiPriority w:val="99"/>
    <w:unhideWhenUsed/>
    <w:rsid w:val="00072033"/>
    <w:pPr>
      <w:tabs>
        <w:tab w:val="center" w:pos="4536"/>
        <w:tab w:val="right" w:pos="9072"/>
      </w:tabs>
      <w:spacing w:after="0" w:line="240" w:lineRule="auto"/>
    </w:pPr>
  </w:style>
  <w:style w:type="character" w:customStyle="1" w:styleId="En-tteCar">
    <w:name w:val="En-tête Car"/>
    <w:basedOn w:val="Policepardfaut"/>
    <w:link w:val="En-tte"/>
    <w:uiPriority w:val="99"/>
    <w:rsid w:val="00072033"/>
  </w:style>
  <w:style w:type="paragraph" w:styleId="Pieddepage">
    <w:name w:val="footer"/>
    <w:basedOn w:val="Normal"/>
    <w:link w:val="PieddepageCar"/>
    <w:uiPriority w:val="99"/>
    <w:unhideWhenUsed/>
    <w:rsid w:val="000720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2033"/>
  </w:style>
  <w:style w:type="character" w:customStyle="1" w:styleId="Titre2Car">
    <w:name w:val="Titre 2 Car"/>
    <w:basedOn w:val="Policepardfaut"/>
    <w:link w:val="Titre2"/>
    <w:uiPriority w:val="1"/>
    <w:rsid w:val="008D3691"/>
    <w:rPr>
      <w:rFonts w:ascii="Arial" w:eastAsia="Times New Roman" w:hAnsi="Arial" w:cs="Arial"/>
      <w:b/>
      <w:color w:val="000000"/>
      <w:u w:val="single"/>
      <w:lang w:eastAsia="fr-FR"/>
    </w:rPr>
  </w:style>
  <w:style w:type="character" w:customStyle="1" w:styleId="Titre1Car">
    <w:name w:val="Titre 1 Car"/>
    <w:basedOn w:val="Policepardfaut"/>
    <w:link w:val="Titre1"/>
    <w:uiPriority w:val="9"/>
    <w:rsid w:val="00EF12F1"/>
    <w:rPr>
      <w:rFonts w:ascii="Arial" w:eastAsia="Times New Roman" w:hAnsi="Arial" w:cs="Arial"/>
      <w:b/>
      <w:sz w:val="28"/>
      <w:szCs w:val="28"/>
      <w:lang w:eastAsia="fr-FR"/>
    </w:rPr>
  </w:style>
  <w:style w:type="character" w:customStyle="1" w:styleId="Titre3Car">
    <w:name w:val="Titre 3 Car"/>
    <w:basedOn w:val="Policepardfaut"/>
    <w:link w:val="Titre30"/>
    <w:uiPriority w:val="9"/>
    <w:rsid w:val="00951866"/>
    <w:rPr>
      <w:rFonts w:ascii="Arial" w:eastAsia="Times New Roman" w:hAnsi="Arial" w:cs="Arial"/>
      <w:b/>
      <w:sz w:val="28"/>
      <w:szCs w:val="28"/>
      <w:lang w:eastAsia="fr-FR"/>
    </w:rPr>
  </w:style>
  <w:style w:type="table" w:customStyle="1" w:styleId="Grilledutableau1">
    <w:name w:val="Grille du tableau1"/>
    <w:basedOn w:val="TableauNormal"/>
    <w:next w:val="Grilledutableau"/>
    <w:uiPriority w:val="59"/>
    <w:rsid w:val="0095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4451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64451D"/>
    <w:rPr>
      <w:rFonts w:ascii="Consolas" w:hAnsi="Consolas"/>
      <w:sz w:val="21"/>
      <w:szCs w:val="21"/>
    </w:rPr>
  </w:style>
  <w:style w:type="character" w:customStyle="1" w:styleId="Titre4Car">
    <w:name w:val="Titre 4 Car"/>
    <w:basedOn w:val="Policepardfaut"/>
    <w:link w:val="Titre4"/>
    <w:uiPriority w:val="9"/>
    <w:rsid w:val="0014144A"/>
    <w:rPr>
      <w:rFonts w:ascii="Arial" w:eastAsia="Times New Roman" w:hAnsi="Arial" w:cs="Arial"/>
      <w:b/>
      <w:color w:val="000000"/>
      <w:u w:val="single"/>
      <w:lang w:eastAsia="fr-FR"/>
    </w:rPr>
  </w:style>
  <w:style w:type="paragraph" w:styleId="En-ttedetabledesmatires">
    <w:name w:val="TOC Heading"/>
    <w:basedOn w:val="Titre1"/>
    <w:next w:val="Normal"/>
    <w:uiPriority w:val="39"/>
    <w:unhideWhenUsed/>
    <w:qFormat/>
    <w:rsid w:val="00BC671A"/>
    <w:pPr>
      <w:spacing w:line="259" w:lineRule="auto"/>
      <w:outlineLvl w:val="9"/>
    </w:pPr>
  </w:style>
  <w:style w:type="paragraph" w:styleId="TM2">
    <w:name w:val="toc 2"/>
    <w:basedOn w:val="Normal"/>
    <w:next w:val="Normal"/>
    <w:autoRedefine/>
    <w:uiPriority w:val="39"/>
    <w:unhideWhenUsed/>
    <w:rsid w:val="00BC671A"/>
    <w:pPr>
      <w:spacing w:before="120" w:after="0"/>
      <w:ind w:left="220"/>
    </w:pPr>
    <w:rPr>
      <w:rFonts w:cstheme="minorHAnsi"/>
      <w:b/>
      <w:bCs/>
    </w:rPr>
  </w:style>
  <w:style w:type="paragraph" w:styleId="TM3">
    <w:name w:val="toc 3"/>
    <w:basedOn w:val="Normal"/>
    <w:next w:val="Normal"/>
    <w:autoRedefine/>
    <w:uiPriority w:val="39"/>
    <w:unhideWhenUsed/>
    <w:rsid w:val="00BC671A"/>
    <w:pPr>
      <w:spacing w:after="0"/>
      <w:ind w:left="440"/>
    </w:pPr>
    <w:rPr>
      <w:rFonts w:cstheme="minorHAnsi"/>
      <w:sz w:val="20"/>
      <w:szCs w:val="20"/>
    </w:rPr>
  </w:style>
  <w:style w:type="paragraph" w:styleId="TM1">
    <w:name w:val="toc 1"/>
    <w:basedOn w:val="Normal"/>
    <w:next w:val="Normal"/>
    <w:autoRedefine/>
    <w:uiPriority w:val="39"/>
    <w:unhideWhenUsed/>
    <w:rsid w:val="008D3691"/>
    <w:pPr>
      <w:tabs>
        <w:tab w:val="right" w:leader="underscore" w:pos="9062"/>
      </w:tabs>
      <w:spacing w:before="120" w:after="0"/>
    </w:pPr>
    <w:rPr>
      <w:rFonts w:cstheme="minorHAnsi"/>
      <w:b/>
      <w:bCs/>
      <w:i/>
      <w:iCs/>
      <w:sz w:val="24"/>
      <w:szCs w:val="24"/>
    </w:rPr>
  </w:style>
  <w:style w:type="paragraph" w:styleId="TM4">
    <w:name w:val="toc 4"/>
    <w:basedOn w:val="Normal"/>
    <w:next w:val="Normal"/>
    <w:autoRedefine/>
    <w:uiPriority w:val="39"/>
    <w:unhideWhenUsed/>
    <w:rsid w:val="00BC671A"/>
    <w:pPr>
      <w:spacing w:after="0"/>
      <w:ind w:left="660"/>
    </w:pPr>
    <w:rPr>
      <w:rFonts w:cstheme="minorHAnsi"/>
      <w:sz w:val="20"/>
      <w:szCs w:val="20"/>
    </w:rPr>
  </w:style>
  <w:style w:type="paragraph" w:styleId="TM5">
    <w:name w:val="toc 5"/>
    <w:basedOn w:val="Normal"/>
    <w:next w:val="Normal"/>
    <w:autoRedefine/>
    <w:uiPriority w:val="39"/>
    <w:unhideWhenUsed/>
    <w:rsid w:val="00BC671A"/>
    <w:pPr>
      <w:spacing w:after="0"/>
      <w:ind w:left="880"/>
    </w:pPr>
    <w:rPr>
      <w:rFonts w:cstheme="minorHAnsi"/>
      <w:sz w:val="20"/>
      <w:szCs w:val="20"/>
    </w:rPr>
  </w:style>
  <w:style w:type="paragraph" w:styleId="TM6">
    <w:name w:val="toc 6"/>
    <w:basedOn w:val="Normal"/>
    <w:next w:val="Normal"/>
    <w:autoRedefine/>
    <w:uiPriority w:val="39"/>
    <w:unhideWhenUsed/>
    <w:rsid w:val="00BC671A"/>
    <w:pPr>
      <w:spacing w:after="0"/>
      <w:ind w:left="1100"/>
    </w:pPr>
    <w:rPr>
      <w:rFonts w:cstheme="minorHAnsi"/>
      <w:sz w:val="20"/>
      <w:szCs w:val="20"/>
    </w:rPr>
  </w:style>
  <w:style w:type="paragraph" w:styleId="TM7">
    <w:name w:val="toc 7"/>
    <w:basedOn w:val="Normal"/>
    <w:next w:val="Normal"/>
    <w:autoRedefine/>
    <w:uiPriority w:val="39"/>
    <w:unhideWhenUsed/>
    <w:rsid w:val="00BC671A"/>
    <w:pPr>
      <w:spacing w:after="0"/>
      <w:ind w:left="1320"/>
    </w:pPr>
    <w:rPr>
      <w:rFonts w:cstheme="minorHAnsi"/>
      <w:sz w:val="20"/>
      <w:szCs w:val="20"/>
    </w:rPr>
  </w:style>
  <w:style w:type="paragraph" w:styleId="TM8">
    <w:name w:val="toc 8"/>
    <w:basedOn w:val="Normal"/>
    <w:next w:val="Normal"/>
    <w:autoRedefine/>
    <w:uiPriority w:val="39"/>
    <w:unhideWhenUsed/>
    <w:rsid w:val="00BC671A"/>
    <w:pPr>
      <w:spacing w:after="0"/>
      <w:ind w:left="1540"/>
    </w:pPr>
    <w:rPr>
      <w:rFonts w:cstheme="minorHAnsi"/>
      <w:sz w:val="20"/>
      <w:szCs w:val="20"/>
    </w:rPr>
  </w:style>
  <w:style w:type="paragraph" w:styleId="TM9">
    <w:name w:val="toc 9"/>
    <w:basedOn w:val="Normal"/>
    <w:next w:val="Normal"/>
    <w:autoRedefine/>
    <w:uiPriority w:val="39"/>
    <w:unhideWhenUsed/>
    <w:rsid w:val="00BC671A"/>
    <w:pPr>
      <w:spacing w:after="0"/>
      <w:ind w:left="1760"/>
    </w:pPr>
    <w:rPr>
      <w:rFonts w:cstheme="minorHAnsi"/>
      <w:sz w:val="20"/>
      <w:szCs w:val="20"/>
    </w:rPr>
  </w:style>
  <w:style w:type="paragraph" w:styleId="Titre">
    <w:name w:val="Title"/>
    <w:basedOn w:val="Normal"/>
    <w:next w:val="Normal"/>
    <w:link w:val="TitreCar"/>
    <w:uiPriority w:val="10"/>
    <w:qFormat/>
    <w:rsid w:val="007B3A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3AFA"/>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5F178F"/>
    <w:rPr>
      <w:sz w:val="16"/>
      <w:szCs w:val="16"/>
    </w:rPr>
  </w:style>
  <w:style w:type="paragraph" w:styleId="Commentaire">
    <w:name w:val="annotation text"/>
    <w:basedOn w:val="Normal"/>
    <w:link w:val="CommentaireCar"/>
    <w:uiPriority w:val="99"/>
    <w:semiHidden/>
    <w:unhideWhenUsed/>
    <w:rsid w:val="005F178F"/>
    <w:pPr>
      <w:spacing w:line="240" w:lineRule="auto"/>
    </w:pPr>
    <w:rPr>
      <w:sz w:val="20"/>
      <w:szCs w:val="20"/>
    </w:rPr>
  </w:style>
  <w:style w:type="character" w:customStyle="1" w:styleId="CommentaireCar">
    <w:name w:val="Commentaire Car"/>
    <w:basedOn w:val="Policepardfaut"/>
    <w:link w:val="Commentaire"/>
    <w:uiPriority w:val="99"/>
    <w:semiHidden/>
    <w:rsid w:val="005F178F"/>
    <w:rPr>
      <w:sz w:val="20"/>
      <w:szCs w:val="20"/>
    </w:rPr>
  </w:style>
  <w:style w:type="paragraph" w:styleId="Objetducommentaire">
    <w:name w:val="annotation subject"/>
    <w:basedOn w:val="Commentaire"/>
    <w:next w:val="Commentaire"/>
    <w:link w:val="ObjetducommentaireCar"/>
    <w:uiPriority w:val="99"/>
    <w:semiHidden/>
    <w:unhideWhenUsed/>
    <w:rsid w:val="005F178F"/>
    <w:rPr>
      <w:b/>
      <w:bCs/>
    </w:rPr>
  </w:style>
  <w:style w:type="character" w:customStyle="1" w:styleId="ObjetducommentaireCar">
    <w:name w:val="Objet du commentaire Car"/>
    <w:basedOn w:val="CommentaireCar"/>
    <w:link w:val="Objetducommentaire"/>
    <w:uiPriority w:val="99"/>
    <w:semiHidden/>
    <w:rsid w:val="005F17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48">
      <w:bodyDiv w:val="1"/>
      <w:marLeft w:val="0"/>
      <w:marRight w:val="0"/>
      <w:marTop w:val="0"/>
      <w:marBottom w:val="0"/>
      <w:divBdr>
        <w:top w:val="none" w:sz="0" w:space="0" w:color="auto"/>
        <w:left w:val="none" w:sz="0" w:space="0" w:color="auto"/>
        <w:bottom w:val="none" w:sz="0" w:space="0" w:color="auto"/>
        <w:right w:val="none" w:sz="0" w:space="0" w:color="auto"/>
      </w:divBdr>
      <w:divsChild>
        <w:div w:id="1295257521">
          <w:marLeft w:val="706"/>
          <w:marRight w:val="0"/>
          <w:marTop w:val="86"/>
          <w:marBottom w:val="0"/>
          <w:divBdr>
            <w:top w:val="none" w:sz="0" w:space="0" w:color="auto"/>
            <w:left w:val="none" w:sz="0" w:space="0" w:color="auto"/>
            <w:bottom w:val="none" w:sz="0" w:space="0" w:color="auto"/>
            <w:right w:val="none" w:sz="0" w:space="0" w:color="auto"/>
          </w:divBdr>
        </w:div>
      </w:divsChild>
    </w:div>
    <w:div w:id="178354479">
      <w:bodyDiv w:val="1"/>
      <w:marLeft w:val="0"/>
      <w:marRight w:val="0"/>
      <w:marTop w:val="0"/>
      <w:marBottom w:val="0"/>
      <w:divBdr>
        <w:top w:val="none" w:sz="0" w:space="0" w:color="auto"/>
        <w:left w:val="none" w:sz="0" w:space="0" w:color="auto"/>
        <w:bottom w:val="none" w:sz="0" w:space="0" w:color="auto"/>
        <w:right w:val="none" w:sz="0" w:space="0" w:color="auto"/>
      </w:divBdr>
      <w:divsChild>
        <w:div w:id="846095841">
          <w:marLeft w:val="547"/>
          <w:marRight w:val="0"/>
          <w:marTop w:val="96"/>
          <w:marBottom w:val="0"/>
          <w:divBdr>
            <w:top w:val="none" w:sz="0" w:space="0" w:color="auto"/>
            <w:left w:val="none" w:sz="0" w:space="0" w:color="auto"/>
            <w:bottom w:val="none" w:sz="0" w:space="0" w:color="auto"/>
            <w:right w:val="none" w:sz="0" w:space="0" w:color="auto"/>
          </w:divBdr>
        </w:div>
        <w:div w:id="92166698">
          <w:marLeft w:val="547"/>
          <w:marRight w:val="0"/>
          <w:marTop w:val="96"/>
          <w:marBottom w:val="0"/>
          <w:divBdr>
            <w:top w:val="none" w:sz="0" w:space="0" w:color="auto"/>
            <w:left w:val="none" w:sz="0" w:space="0" w:color="auto"/>
            <w:bottom w:val="none" w:sz="0" w:space="0" w:color="auto"/>
            <w:right w:val="none" w:sz="0" w:space="0" w:color="auto"/>
          </w:divBdr>
        </w:div>
        <w:div w:id="1090195693">
          <w:marLeft w:val="547"/>
          <w:marRight w:val="0"/>
          <w:marTop w:val="96"/>
          <w:marBottom w:val="0"/>
          <w:divBdr>
            <w:top w:val="none" w:sz="0" w:space="0" w:color="auto"/>
            <w:left w:val="none" w:sz="0" w:space="0" w:color="auto"/>
            <w:bottom w:val="none" w:sz="0" w:space="0" w:color="auto"/>
            <w:right w:val="none" w:sz="0" w:space="0" w:color="auto"/>
          </w:divBdr>
        </w:div>
        <w:div w:id="552616814">
          <w:marLeft w:val="547"/>
          <w:marRight w:val="0"/>
          <w:marTop w:val="96"/>
          <w:marBottom w:val="0"/>
          <w:divBdr>
            <w:top w:val="none" w:sz="0" w:space="0" w:color="auto"/>
            <w:left w:val="none" w:sz="0" w:space="0" w:color="auto"/>
            <w:bottom w:val="none" w:sz="0" w:space="0" w:color="auto"/>
            <w:right w:val="none" w:sz="0" w:space="0" w:color="auto"/>
          </w:divBdr>
        </w:div>
        <w:div w:id="547453157">
          <w:marLeft w:val="547"/>
          <w:marRight w:val="0"/>
          <w:marTop w:val="96"/>
          <w:marBottom w:val="0"/>
          <w:divBdr>
            <w:top w:val="none" w:sz="0" w:space="0" w:color="auto"/>
            <w:left w:val="none" w:sz="0" w:space="0" w:color="auto"/>
            <w:bottom w:val="none" w:sz="0" w:space="0" w:color="auto"/>
            <w:right w:val="none" w:sz="0" w:space="0" w:color="auto"/>
          </w:divBdr>
        </w:div>
      </w:divsChild>
    </w:div>
    <w:div w:id="243414984">
      <w:bodyDiv w:val="1"/>
      <w:marLeft w:val="0"/>
      <w:marRight w:val="0"/>
      <w:marTop w:val="0"/>
      <w:marBottom w:val="0"/>
      <w:divBdr>
        <w:top w:val="none" w:sz="0" w:space="0" w:color="auto"/>
        <w:left w:val="none" w:sz="0" w:space="0" w:color="auto"/>
        <w:bottom w:val="none" w:sz="0" w:space="0" w:color="auto"/>
        <w:right w:val="none" w:sz="0" w:space="0" w:color="auto"/>
      </w:divBdr>
      <w:divsChild>
        <w:div w:id="112601461">
          <w:marLeft w:val="706"/>
          <w:marRight w:val="0"/>
          <w:marTop w:val="86"/>
          <w:marBottom w:val="0"/>
          <w:divBdr>
            <w:top w:val="none" w:sz="0" w:space="0" w:color="auto"/>
            <w:left w:val="none" w:sz="0" w:space="0" w:color="auto"/>
            <w:bottom w:val="none" w:sz="0" w:space="0" w:color="auto"/>
            <w:right w:val="none" w:sz="0" w:space="0" w:color="auto"/>
          </w:divBdr>
        </w:div>
        <w:div w:id="498926634">
          <w:marLeft w:val="706"/>
          <w:marRight w:val="0"/>
          <w:marTop w:val="86"/>
          <w:marBottom w:val="0"/>
          <w:divBdr>
            <w:top w:val="none" w:sz="0" w:space="0" w:color="auto"/>
            <w:left w:val="none" w:sz="0" w:space="0" w:color="auto"/>
            <w:bottom w:val="none" w:sz="0" w:space="0" w:color="auto"/>
            <w:right w:val="none" w:sz="0" w:space="0" w:color="auto"/>
          </w:divBdr>
        </w:div>
        <w:div w:id="461189043">
          <w:marLeft w:val="850"/>
          <w:marRight w:val="0"/>
          <w:marTop w:val="77"/>
          <w:marBottom w:val="0"/>
          <w:divBdr>
            <w:top w:val="none" w:sz="0" w:space="0" w:color="auto"/>
            <w:left w:val="none" w:sz="0" w:space="0" w:color="auto"/>
            <w:bottom w:val="none" w:sz="0" w:space="0" w:color="auto"/>
            <w:right w:val="none" w:sz="0" w:space="0" w:color="auto"/>
          </w:divBdr>
        </w:div>
      </w:divsChild>
    </w:div>
    <w:div w:id="343481578">
      <w:bodyDiv w:val="1"/>
      <w:marLeft w:val="0"/>
      <w:marRight w:val="0"/>
      <w:marTop w:val="0"/>
      <w:marBottom w:val="0"/>
      <w:divBdr>
        <w:top w:val="none" w:sz="0" w:space="0" w:color="auto"/>
        <w:left w:val="none" w:sz="0" w:space="0" w:color="auto"/>
        <w:bottom w:val="none" w:sz="0" w:space="0" w:color="auto"/>
        <w:right w:val="none" w:sz="0" w:space="0" w:color="auto"/>
      </w:divBdr>
      <w:divsChild>
        <w:div w:id="1912349909">
          <w:marLeft w:val="706"/>
          <w:marRight w:val="0"/>
          <w:marTop w:val="86"/>
          <w:marBottom w:val="0"/>
          <w:divBdr>
            <w:top w:val="none" w:sz="0" w:space="0" w:color="auto"/>
            <w:left w:val="none" w:sz="0" w:space="0" w:color="auto"/>
            <w:bottom w:val="none" w:sz="0" w:space="0" w:color="auto"/>
            <w:right w:val="none" w:sz="0" w:space="0" w:color="auto"/>
          </w:divBdr>
        </w:div>
        <w:div w:id="345982317">
          <w:marLeft w:val="230"/>
          <w:marRight w:val="0"/>
          <w:marTop w:val="150"/>
          <w:marBottom w:val="75"/>
          <w:divBdr>
            <w:top w:val="none" w:sz="0" w:space="0" w:color="auto"/>
            <w:left w:val="none" w:sz="0" w:space="0" w:color="auto"/>
            <w:bottom w:val="none" w:sz="0" w:space="0" w:color="auto"/>
            <w:right w:val="none" w:sz="0" w:space="0" w:color="auto"/>
          </w:divBdr>
        </w:div>
        <w:div w:id="459228195">
          <w:marLeft w:val="634"/>
          <w:marRight w:val="0"/>
          <w:marTop w:val="150"/>
          <w:marBottom w:val="75"/>
          <w:divBdr>
            <w:top w:val="none" w:sz="0" w:space="0" w:color="auto"/>
            <w:left w:val="none" w:sz="0" w:space="0" w:color="auto"/>
            <w:bottom w:val="none" w:sz="0" w:space="0" w:color="auto"/>
            <w:right w:val="none" w:sz="0" w:space="0" w:color="auto"/>
          </w:divBdr>
        </w:div>
        <w:div w:id="1041050518">
          <w:marLeft w:val="230"/>
          <w:marRight w:val="0"/>
          <w:marTop w:val="150"/>
          <w:marBottom w:val="75"/>
          <w:divBdr>
            <w:top w:val="none" w:sz="0" w:space="0" w:color="auto"/>
            <w:left w:val="none" w:sz="0" w:space="0" w:color="auto"/>
            <w:bottom w:val="none" w:sz="0" w:space="0" w:color="auto"/>
            <w:right w:val="none" w:sz="0" w:space="0" w:color="auto"/>
          </w:divBdr>
        </w:div>
        <w:div w:id="1762408791">
          <w:marLeft w:val="634"/>
          <w:marRight w:val="0"/>
          <w:marTop w:val="150"/>
          <w:marBottom w:val="75"/>
          <w:divBdr>
            <w:top w:val="none" w:sz="0" w:space="0" w:color="auto"/>
            <w:left w:val="none" w:sz="0" w:space="0" w:color="auto"/>
            <w:bottom w:val="none" w:sz="0" w:space="0" w:color="auto"/>
            <w:right w:val="none" w:sz="0" w:space="0" w:color="auto"/>
          </w:divBdr>
        </w:div>
        <w:div w:id="179710916">
          <w:marLeft w:val="230"/>
          <w:marRight w:val="0"/>
          <w:marTop w:val="150"/>
          <w:marBottom w:val="75"/>
          <w:divBdr>
            <w:top w:val="none" w:sz="0" w:space="0" w:color="auto"/>
            <w:left w:val="none" w:sz="0" w:space="0" w:color="auto"/>
            <w:bottom w:val="none" w:sz="0" w:space="0" w:color="auto"/>
            <w:right w:val="none" w:sz="0" w:space="0" w:color="auto"/>
          </w:divBdr>
        </w:div>
        <w:div w:id="807010571">
          <w:marLeft w:val="634"/>
          <w:marRight w:val="0"/>
          <w:marTop w:val="150"/>
          <w:marBottom w:val="75"/>
          <w:divBdr>
            <w:top w:val="none" w:sz="0" w:space="0" w:color="auto"/>
            <w:left w:val="none" w:sz="0" w:space="0" w:color="auto"/>
            <w:bottom w:val="none" w:sz="0" w:space="0" w:color="auto"/>
            <w:right w:val="none" w:sz="0" w:space="0" w:color="auto"/>
          </w:divBdr>
        </w:div>
      </w:divsChild>
    </w:div>
    <w:div w:id="354776092">
      <w:bodyDiv w:val="1"/>
      <w:marLeft w:val="0"/>
      <w:marRight w:val="0"/>
      <w:marTop w:val="0"/>
      <w:marBottom w:val="0"/>
      <w:divBdr>
        <w:top w:val="none" w:sz="0" w:space="0" w:color="auto"/>
        <w:left w:val="none" w:sz="0" w:space="0" w:color="auto"/>
        <w:bottom w:val="none" w:sz="0" w:space="0" w:color="auto"/>
        <w:right w:val="none" w:sz="0" w:space="0" w:color="auto"/>
      </w:divBdr>
    </w:div>
    <w:div w:id="421151248">
      <w:bodyDiv w:val="1"/>
      <w:marLeft w:val="0"/>
      <w:marRight w:val="0"/>
      <w:marTop w:val="0"/>
      <w:marBottom w:val="0"/>
      <w:divBdr>
        <w:top w:val="none" w:sz="0" w:space="0" w:color="auto"/>
        <w:left w:val="none" w:sz="0" w:space="0" w:color="auto"/>
        <w:bottom w:val="none" w:sz="0" w:space="0" w:color="auto"/>
        <w:right w:val="none" w:sz="0" w:space="0" w:color="auto"/>
      </w:divBdr>
      <w:divsChild>
        <w:div w:id="464931571">
          <w:marLeft w:val="706"/>
          <w:marRight w:val="0"/>
          <w:marTop w:val="86"/>
          <w:marBottom w:val="0"/>
          <w:divBdr>
            <w:top w:val="none" w:sz="0" w:space="0" w:color="auto"/>
            <w:left w:val="none" w:sz="0" w:space="0" w:color="auto"/>
            <w:bottom w:val="none" w:sz="0" w:space="0" w:color="auto"/>
            <w:right w:val="none" w:sz="0" w:space="0" w:color="auto"/>
          </w:divBdr>
        </w:div>
        <w:div w:id="35005440">
          <w:marLeft w:val="850"/>
          <w:marRight w:val="0"/>
          <w:marTop w:val="77"/>
          <w:marBottom w:val="0"/>
          <w:divBdr>
            <w:top w:val="none" w:sz="0" w:space="0" w:color="auto"/>
            <w:left w:val="none" w:sz="0" w:space="0" w:color="auto"/>
            <w:bottom w:val="none" w:sz="0" w:space="0" w:color="auto"/>
            <w:right w:val="none" w:sz="0" w:space="0" w:color="auto"/>
          </w:divBdr>
        </w:div>
        <w:div w:id="1148984543">
          <w:marLeft w:val="850"/>
          <w:marRight w:val="0"/>
          <w:marTop w:val="77"/>
          <w:marBottom w:val="0"/>
          <w:divBdr>
            <w:top w:val="none" w:sz="0" w:space="0" w:color="auto"/>
            <w:left w:val="none" w:sz="0" w:space="0" w:color="auto"/>
            <w:bottom w:val="none" w:sz="0" w:space="0" w:color="auto"/>
            <w:right w:val="none" w:sz="0" w:space="0" w:color="auto"/>
          </w:divBdr>
        </w:div>
        <w:div w:id="1492410305">
          <w:marLeft w:val="1411"/>
          <w:marRight w:val="0"/>
          <w:marTop w:val="67"/>
          <w:marBottom w:val="0"/>
          <w:divBdr>
            <w:top w:val="none" w:sz="0" w:space="0" w:color="auto"/>
            <w:left w:val="none" w:sz="0" w:space="0" w:color="auto"/>
            <w:bottom w:val="none" w:sz="0" w:space="0" w:color="auto"/>
            <w:right w:val="none" w:sz="0" w:space="0" w:color="auto"/>
          </w:divBdr>
        </w:div>
      </w:divsChild>
    </w:div>
    <w:div w:id="498928329">
      <w:bodyDiv w:val="1"/>
      <w:marLeft w:val="0"/>
      <w:marRight w:val="0"/>
      <w:marTop w:val="0"/>
      <w:marBottom w:val="0"/>
      <w:divBdr>
        <w:top w:val="none" w:sz="0" w:space="0" w:color="auto"/>
        <w:left w:val="none" w:sz="0" w:space="0" w:color="auto"/>
        <w:bottom w:val="none" w:sz="0" w:space="0" w:color="auto"/>
        <w:right w:val="none" w:sz="0" w:space="0" w:color="auto"/>
      </w:divBdr>
      <w:divsChild>
        <w:div w:id="479925220">
          <w:marLeft w:val="288"/>
          <w:marRight w:val="0"/>
          <w:marTop w:val="96"/>
          <w:marBottom w:val="0"/>
          <w:divBdr>
            <w:top w:val="none" w:sz="0" w:space="0" w:color="auto"/>
            <w:left w:val="none" w:sz="0" w:space="0" w:color="auto"/>
            <w:bottom w:val="none" w:sz="0" w:space="0" w:color="auto"/>
            <w:right w:val="none" w:sz="0" w:space="0" w:color="auto"/>
          </w:divBdr>
        </w:div>
        <w:div w:id="625934723">
          <w:marLeft w:val="706"/>
          <w:marRight w:val="0"/>
          <w:marTop w:val="86"/>
          <w:marBottom w:val="0"/>
          <w:divBdr>
            <w:top w:val="none" w:sz="0" w:space="0" w:color="auto"/>
            <w:left w:val="none" w:sz="0" w:space="0" w:color="auto"/>
            <w:bottom w:val="none" w:sz="0" w:space="0" w:color="auto"/>
            <w:right w:val="none" w:sz="0" w:space="0" w:color="auto"/>
          </w:divBdr>
        </w:div>
        <w:div w:id="477259603">
          <w:marLeft w:val="706"/>
          <w:marRight w:val="0"/>
          <w:marTop w:val="86"/>
          <w:marBottom w:val="0"/>
          <w:divBdr>
            <w:top w:val="none" w:sz="0" w:space="0" w:color="auto"/>
            <w:left w:val="none" w:sz="0" w:space="0" w:color="auto"/>
            <w:bottom w:val="none" w:sz="0" w:space="0" w:color="auto"/>
            <w:right w:val="none" w:sz="0" w:space="0" w:color="auto"/>
          </w:divBdr>
        </w:div>
        <w:div w:id="681008146">
          <w:marLeft w:val="288"/>
          <w:marRight w:val="0"/>
          <w:marTop w:val="96"/>
          <w:marBottom w:val="0"/>
          <w:divBdr>
            <w:top w:val="none" w:sz="0" w:space="0" w:color="auto"/>
            <w:left w:val="none" w:sz="0" w:space="0" w:color="auto"/>
            <w:bottom w:val="none" w:sz="0" w:space="0" w:color="auto"/>
            <w:right w:val="none" w:sz="0" w:space="0" w:color="auto"/>
          </w:divBdr>
        </w:div>
        <w:div w:id="1953633738">
          <w:marLeft w:val="706"/>
          <w:marRight w:val="0"/>
          <w:marTop w:val="86"/>
          <w:marBottom w:val="0"/>
          <w:divBdr>
            <w:top w:val="none" w:sz="0" w:space="0" w:color="auto"/>
            <w:left w:val="none" w:sz="0" w:space="0" w:color="auto"/>
            <w:bottom w:val="none" w:sz="0" w:space="0" w:color="auto"/>
            <w:right w:val="none" w:sz="0" w:space="0" w:color="auto"/>
          </w:divBdr>
        </w:div>
        <w:div w:id="746533929">
          <w:marLeft w:val="706"/>
          <w:marRight w:val="0"/>
          <w:marTop w:val="86"/>
          <w:marBottom w:val="0"/>
          <w:divBdr>
            <w:top w:val="none" w:sz="0" w:space="0" w:color="auto"/>
            <w:left w:val="none" w:sz="0" w:space="0" w:color="auto"/>
            <w:bottom w:val="none" w:sz="0" w:space="0" w:color="auto"/>
            <w:right w:val="none" w:sz="0" w:space="0" w:color="auto"/>
          </w:divBdr>
        </w:div>
      </w:divsChild>
    </w:div>
    <w:div w:id="502665777">
      <w:bodyDiv w:val="1"/>
      <w:marLeft w:val="0"/>
      <w:marRight w:val="0"/>
      <w:marTop w:val="0"/>
      <w:marBottom w:val="0"/>
      <w:divBdr>
        <w:top w:val="none" w:sz="0" w:space="0" w:color="auto"/>
        <w:left w:val="none" w:sz="0" w:space="0" w:color="auto"/>
        <w:bottom w:val="none" w:sz="0" w:space="0" w:color="auto"/>
        <w:right w:val="none" w:sz="0" w:space="0" w:color="auto"/>
      </w:divBdr>
    </w:div>
    <w:div w:id="519199553">
      <w:bodyDiv w:val="1"/>
      <w:marLeft w:val="0"/>
      <w:marRight w:val="0"/>
      <w:marTop w:val="0"/>
      <w:marBottom w:val="0"/>
      <w:divBdr>
        <w:top w:val="none" w:sz="0" w:space="0" w:color="auto"/>
        <w:left w:val="none" w:sz="0" w:space="0" w:color="auto"/>
        <w:bottom w:val="none" w:sz="0" w:space="0" w:color="auto"/>
        <w:right w:val="none" w:sz="0" w:space="0" w:color="auto"/>
      </w:divBdr>
    </w:div>
    <w:div w:id="521672366">
      <w:bodyDiv w:val="1"/>
      <w:marLeft w:val="0"/>
      <w:marRight w:val="0"/>
      <w:marTop w:val="0"/>
      <w:marBottom w:val="0"/>
      <w:divBdr>
        <w:top w:val="none" w:sz="0" w:space="0" w:color="auto"/>
        <w:left w:val="none" w:sz="0" w:space="0" w:color="auto"/>
        <w:bottom w:val="none" w:sz="0" w:space="0" w:color="auto"/>
        <w:right w:val="none" w:sz="0" w:space="0" w:color="auto"/>
      </w:divBdr>
      <w:divsChild>
        <w:div w:id="1894733409">
          <w:marLeft w:val="230"/>
          <w:marRight w:val="0"/>
          <w:marTop w:val="150"/>
          <w:marBottom w:val="75"/>
          <w:divBdr>
            <w:top w:val="none" w:sz="0" w:space="0" w:color="auto"/>
            <w:left w:val="none" w:sz="0" w:space="0" w:color="auto"/>
            <w:bottom w:val="none" w:sz="0" w:space="0" w:color="auto"/>
            <w:right w:val="none" w:sz="0" w:space="0" w:color="auto"/>
          </w:divBdr>
        </w:div>
        <w:div w:id="440998044">
          <w:marLeft w:val="634"/>
          <w:marRight w:val="0"/>
          <w:marTop w:val="150"/>
          <w:marBottom w:val="75"/>
          <w:divBdr>
            <w:top w:val="none" w:sz="0" w:space="0" w:color="auto"/>
            <w:left w:val="none" w:sz="0" w:space="0" w:color="auto"/>
            <w:bottom w:val="none" w:sz="0" w:space="0" w:color="auto"/>
            <w:right w:val="none" w:sz="0" w:space="0" w:color="auto"/>
          </w:divBdr>
        </w:div>
        <w:div w:id="609357973">
          <w:marLeft w:val="634"/>
          <w:marRight w:val="0"/>
          <w:marTop w:val="150"/>
          <w:marBottom w:val="75"/>
          <w:divBdr>
            <w:top w:val="none" w:sz="0" w:space="0" w:color="auto"/>
            <w:left w:val="none" w:sz="0" w:space="0" w:color="auto"/>
            <w:bottom w:val="none" w:sz="0" w:space="0" w:color="auto"/>
            <w:right w:val="none" w:sz="0" w:space="0" w:color="auto"/>
          </w:divBdr>
        </w:div>
      </w:divsChild>
    </w:div>
    <w:div w:id="560094137">
      <w:bodyDiv w:val="1"/>
      <w:marLeft w:val="0"/>
      <w:marRight w:val="0"/>
      <w:marTop w:val="0"/>
      <w:marBottom w:val="0"/>
      <w:divBdr>
        <w:top w:val="none" w:sz="0" w:space="0" w:color="auto"/>
        <w:left w:val="none" w:sz="0" w:space="0" w:color="auto"/>
        <w:bottom w:val="none" w:sz="0" w:space="0" w:color="auto"/>
        <w:right w:val="none" w:sz="0" w:space="0" w:color="auto"/>
      </w:divBdr>
      <w:divsChild>
        <w:div w:id="2017227194">
          <w:marLeft w:val="634"/>
          <w:marRight w:val="0"/>
          <w:marTop w:val="150"/>
          <w:marBottom w:val="75"/>
          <w:divBdr>
            <w:top w:val="none" w:sz="0" w:space="0" w:color="auto"/>
            <w:left w:val="none" w:sz="0" w:space="0" w:color="auto"/>
            <w:bottom w:val="none" w:sz="0" w:space="0" w:color="auto"/>
            <w:right w:val="none" w:sz="0" w:space="0" w:color="auto"/>
          </w:divBdr>
        </w:div>
      </w:divsChild>
    </w:div>
    <w:div w:id="648748148">
      <w:bodyDiv w:val="1"/>
      <w:marLeft w:val="0"/>
      <w:marRight w:val="0"/>
      <w:marTop w:val="0"/>
      <w:marBottom w:val="0"/>
      <w:divBdr>
        <w:top w:val="none" w:sz="0" w:space="0" w:color="auto"/>
        <w:left w:val="none" w:sz="0" w:space="0" w:color="auto"/>
        <w:bottom w:val="none" w:sz="0" w:space="0" w:color="auto"/>
        <w:right w:val="none" w:sz="0" w:space="0" w:color="auto"/>
      </w:divBdr>
    </w:div>
    <w:div w:id="657151087">
      <w:bodyDiv w:val="1"/>
      <w:marLeft w:val="0"/>
      <w:marRight w:val="0"/>
      <w:marTop w:val="0"/>
      <w:marBottom w:val="0"/>
      <w:divBdr>
        <w:top w:val="none" w:sz="0" w:space="0" w:color="auto"/>
        <w:left w:val="none" w:sz="0" w:space="0" w:color="auto"/>
        <w:bottom w:val="none" w:sz="0" w:space="0" w:color="auto"/>
        <w:right w:val="none" w:sz="0" w:space="0" w:color="auto"/>
      </w:divBdr>
    </w:div>
    <w:div w:id="665985014">
      <w:bodyDiv w:val="1"/>
      <w:marLeft w:val="0"/>
      <w:marRight w:val="0"/>
      <w:marTop w:val="0"/>
      <w:marBottom w:val="0"/>
      <w:divBdr>
        <w:top w:val="none" w:sz="0" w:space="0" w:color="auto"/>
        <w:left w:val="none" w:sz="0" w:space="0" w:color="auto"/>
        <w:bottom w:val="none" w:sz="0" w:space="0" w:color="auto"/>
        <w:right w:val="none" w:sz="0" w:space="0" w:color="auto"/>
      </w:divBdr>
      <w:divsChild>
        <w:div w:id="900410390">
          <w:marLeft w:val="288"/>
          <w:marRight w:val="0"/>
          <w:marTop w:val="96"/>
          <w:marBottom w:val="0"/>
          <w:divBdr>
            <w:top w:val="none" w:sz="0" w:space="0" w:color="auto"/>
            <w:left w:val="none" w:sz="0" w:space="0" w:color="auto"/>
            <w:bottom w:val="none" w:sz="0" w:space="0" w:color="auto"/>
            <w:right w:val="none" w:sz="0" w:space="0" w:color="auto"/>
          </w:divBdr>
        </w:div>
        <w:div w:id="485363341">
          <w:marLeft w:val="706"/>
          <w:marRight w:val="0"/>
          <w:marTop w:val="86"/>
          <w:marBottom w:val="0"/>
          <w:divBdr>
            <w:top w:val="none" w:sz="0" w:space="0" w:color="auto"/>
            <w:left w:val="none" w:sz="0" w:space="0" w:color="auto"/>
            <w:bottom w:val="none" w:sz="0" w:space="0" w:color="auto"/>
            <w:right w:val="none" w:sz="0" w:space="0" w:color="auto"/>
          </w:divBdr>
        </w:div>
        <w:div w:id="1506240092">
          <w:marLeft w:val="706"/>
          <w:marRight w:val="0"/>
          <w:marTop w:val="86"/>
          <w:marBottom w:val="0"/>
          <w:divBdr>
            <w:top w:val="none" w:sz="0" w:space="0" w:color="auto"/>
            <w:left w:val="none" w:sz="0" w:space="0" w:color="auto"/>
            <w:bottom w:val="none" w:sz="0" w:space="0" w:color="auto"/>
            <w:right w:val="none" w:sz="0" w:space="0" w:color="auto"/>
          </w:divBdr>
        </w:div>
        <w:div w:id="1083262278">
          <w:marLeft w:val="850"/>
          <w:marRight w:val="0"/>
          <w:marTop w:val="67"/>
          <w:marBottom w:val="0"/>
          <w:divBdr>
            <w:top w:val="none" w:sz="0" w:space="0" w:color="auto"/>
            <w:left w:val="none" w:sz="0" w:space="0" w:color="auto"/>
            <w:bottom w:val="none" w:sz="0" w:space="0" w:color="auto"/>
            <w:right w:val="none" w:sz="0" w:space="0" w:color="auto"/>
          </w:divBdr>
        </w:div>
        <w:div w:id="1628657084">
          <w:marLeft w:val="850"/>
          <w:marRight w:val="0"/>
          <w:marTop w:val="67"/>
          <w:marBottom w:val="0"/>
          <w:divBdr>
            <w:top w:val="none" w:sz="0" w:space="0" w:color="auto"/>
            <w:left w:val="none" w:sz="0" w:space="0" w:color="auto"/>
            <w:bottom w:val="none" w:sz="0" w:space="0" w:color="auto"/>
            <w:right w:val="none" w:sz="0" w:space="0" w:color="auto"/>
          </w:divBdr>
        </w:div>
        <w:div w:id="224996817">
          <w:marLeft w:val="288"/>
          <w:marRight w:val="0"/>
          <w:marTop w:val="96"/>
          <w:marBottom w:val="0"/>
          <w:divBdr>
            <w:top w:val="none" w:sz="0" w:space="0" w:color="auto"/>
            <w:left w:val="none" w:sz="0" w:space="0" w:color="auto"/>
            <w:bottom w:val="none" w:sz="0" w:space="0" w:color="auto"/>
            <w:right w:val="none" w:sz="0" w:space="0" w:color="auto"/>
          </w:divBdr>
        </w:div>
        <w:div w:id="411435700">
          <w:marLeft w:val="706"/>
          <w:marRight w:val="0"/>
          <w:marTop w:val="86"/>
          <w:marBottom w:val="0"/>
          <w:divBdr>
            <w:top w:val="none" w:sz="0" w:space="0" w:color="auto"/>
            <w:left w:val="none" w:sz="0" w:space="0" w:color="auto"/>
            <w:bottom w:val="none" w:sz="0" w:space="0" w:color="auto"/>
            <w:right w:val="none" w:sz="0" w:space="0" w:color="auto"/>
          </w:divBdr>
        </w:div>
        <w:div w:id="1945263430">
          <w:marLeft w:val="706"/>
          <w:marRight w:val="0"/>
          <w:marTop w:val="86"/>
          <w:marBottom w:val="0"/>
          <w:divBdr>
            <w:top w:val="none" w:sz="0" w:space="0" w:color="auto"/>
            <w:left w:val="none" w:sz="0" w:space="0" w:color="auto"/>
            <w:bottom w:val="none" w:sz="0" w:space="0" w:color="auto"/>
            <w:right w:val="none" w:sz="0" w:space="0" w:color="auto"/>
          </w:divBdr>
        </w:div>
        <w:div w:id="195312391">
          <w:marLeft w:val="288"/>
          <w:marRight w:val="0"/>
          <w:marTop w:val="96"/>
          <w:marBottom w:val="0"/>
          <w:divBdr>
            <w:top w:val="none" w:sz="0" w:space="0" w:color="auto"/>
            <w:left w:val="none" w:sz="0" w:space="0" w:color="auto"/>
            <w:bottom w:val="none" w:sz="0" w:space="0" w:color="auto"/>
            <w:right w:val="none" w:sz="0" w:space="0" w:color="auto"/>
          </w:divBdr>
        </w:div>
      </w:divsChild>
    </w:div>
    <w:div w:id="696393247">
      <w:bodyDiv w:val="1"/>
      <w:marLeft w:val="0"/>
      <w:marRight w:val="0"/>
      <w:marTop w:val="0"/>
      <w:marBottom w:val="0"/>
      <w:divBdr>
        <w:top w:val="none" w:sz="0" w:space="0" w:color="auto"/>
        <w:left w:val="none" w:sz="0" w:space="0" w:color="auto"/>
        <w:bottom w:val="none" w:sz="0" w:space="0" w:color="auto"/>
        <w:right w:val="none" w:sz="0" w:space="0" w:color="auto"/>
      </w:divBdr>
      <w:divsChild>
        <w:div w:id="790783342">
          <w:marLeft w:val="288"/>
          <w:marRight w:val="0"/>
          <w:marTop w:val="96"/>
          <w:marBottom w:val="0"/>
          <w:divBdr>
            <w:top w:val="none" w:sz="0" w:space="0" w:color="auto"/>
            <w:left w:val="none" w:sz="0" w:space="0" w:color="auto"/>
            <w:bottom w:val="none" w:sz="0" w:space="0" w:color="auto"/>
            <w:right w:val="none" w:sz="0" w:space="0" w:color="auto"/>
          </w:divBdr>
        </w:div>
        <w:div w:id="1852837723">
          <w:marLeft w:val="706"/>
          <w:marRight w:val="0"/>
          <w:marTop w:val="86"/>
          <w:marBottom w:val="0"/>
          <w:divBdr>
            <w:top w:val="none" w:sz="0" w:space="0" w:color="auto"/>
            <w:left w:val="none" w:sz="0" w:space="0" w:color="auto"/>
            <w:bottom w:val="none" w:sz="0" w:space="0" w:color="auto"/>
            <w:right w:val="none" w:sz="0" w:space="0" w:color="auto"/>
          </w:divBdr>
        </w:div>
      </w:divsChild>
    </w:div>
    <w:div w:id="971524348">
      <w:bodyDiv w:val="1"/>
      <w:marLeft w:val="0"/>
      <w:marRight w:val="0"/>
      <w:marTop w:val="0"/>
      <w:marBottom w:val="0"/>
      <w:divBdr>
        <w:top w:val="none" w:sz="0" w:space="0" w:color="auto"/>
        <w:left w:val="none" w:sz="0" w:space="0" w:color="auto"/>
        <w:bottom w:val="none" w:sz="0" w:space="0" w:color="auto"/>
        <w:right w:val="none" w:sz="0" w:space="0" w:color="auto"/>
      </w:divBdr>
    </w:div>
    <w:div w:id="1011880042">
      <w:bodyDiv w:val="1"/>
      <w:marLeft w:val="0"/>
      <w:marRight w:val="0"/>
      <w:marTop w:val="0"/>
      <w:marBottom w:val="0"/>
      <w:divBdr>
        <w:top w:val="none" w:sz="0" w:space="0" w:color="auto"/>
        <w:left w:val="none" w:sz="0" w:space="0" w:color="auto"/>
        <w:bottom w:val="none" w:sz="0" w:space="0" w:color="auto"/>
        <w:right w:val="none" w:sz="0" w:space="0" w:color="auto"/>
      </w:divBdr>
    </w:div>
    <w:div w:id="1037855774">
      <w:bodyDiv w:val="1"/>
      <w:marLeft w:val="0"/>
      <w:marRight w:val="0"/>
      <w:marTop w:val="0"/>
      <w:marBottom w:val="0"/>
      <w:divBdr>
        <w:top w:val="none" w:sz="0" w:space="0" w:color="auto"/>
        <w:left w:val="none" w:sz="0" w:space="0" w:color="auto"/>
        <w:bottom w:val="none" w:sz="0" w:space="0" w:color="auto"/>
        <w:right w:val="none" w:sz="0" w:space="0" w:color="auto"/>
      </w:divBdr>
      <w:divsChild>
        <w:div w:id="834225356">
          <w:marLeft w:val="706"/>
          <w:marRight w:val="0"/>
          <w:marTop w:val="86"/>
          <w:marBottom w:val="0"/>
          <w:divBdr>
            <w:top w:val="none" w:sz="0" w:space="0" w:color="auto"/>
            <w:left w:val="none" w:sz="0" w:space="0" w:color="auto"/>
            <w:bottom w:val="none" w:sz="0" w:space="0" w:color="auto"/>
            <w:right w:val="none" w:sz="0" w:space="0" w:color="auto"/>
          </w:divBdr>
        </w:div>
        <w:div w:id="1325358313">
          <w:marLeft w:val="850"/>
          <w:marRight w:val="0"/>
          <w:marTop w:val="77"/>
          <w:marBottom w:val="0"/>
          <w:divBdr>
            <w:top w:val="none" w:sz="0" w:space="0" w:color="auto"/>
            <w:left w:val="none" w:sz="0" w:space="0" w:color="auto"/>
            <w:bottom w:val="none" w:sz="0" w:space="0" w:color="auto"/>
            <w:right w:val="none" w:sz="0" w:space="0" w:color="auto"/>
          </w:divBdr>
        </w:div>
        <w:div w:id="569074756">
          <w:marLeft w:val="850"/>
          <w:marRight w:val="0"/>
          <w:marTop w:val="77"/>
          <w:marBottom w:val="0"/>
          <w:divBdr>
            <w:top w:val="none" w:sz="0" w:space="0" w:color="auto"/>
            <w:left w:val="none" w:sz="0" w:space="0" w:color="auto"/>
            <w:bottom w:val="none" w:sz="0" w:space="0" w:color="auto"/>
            <w:right w:val="none" w:sz="0" w:space="0" w:color="auto"/>
          </w:divBdr>
        </w:div>
        <w:div w:id="1029648938">
          <w:marLeft w:val="850"/>
          <w:marRight w:val="0"/>
          <w:marTop w:val="77"/>
          <w:marBottom w:val="0"/>
          <w:divBdr>
            <w:top w:val="none" w:sz="0" w:space="0" w:color="auto"/>
            <w:left w:val="none" w:sz="0" w:space="0" w:color="auto"/>
            <w:bottom w:val="none" w:sz="0" w:space="0" w:color="auto"/>
            <w:right w:val="none" w:sz="0" w:space="0" w:color="auto"/>
          </w:divBdr>
        </w:div>
        <w:div w:id="940377090">
          <w:marLeft w:val="850"/>
          <w:marRight w:val="0"/>
          <w:marTop w:val="77"/>
          <w:marBottom w:val="0"/>
          <w:divBdr>
            <w:top w:val="none" w:sz="0" w:space="0" w:color="auto"/>
            <w:left w:val="none" w:sz="0" w:space="0" w:color="auto"/>
            <w:bottom w:val="none" w:sz="0" w:space="0" w:color="auto"/>
            <w:right w:val="none" w:sz="0" w:space="0" w:color="auto"/>
          </w:divBdr>
        </w:div>
      </w:divsChild>
    </w:div>
    <w:div w:id="1106734109">
      <w:bodyDiv w:val="1"/>
      <w:marLeft w:val="0"/>
      <w:marRight w:val="0"/>
      <w:marTop w:val="0"/>
      <w:marBottom w:val="0"/>
      <w:divBdr>
        <w:top w:val="none" w:sz="0" w:space="0" w:color="auto"/>
        <w:left w:val="none" w:sz="0" w:space="0" w:color="auto"/>
        <w:bottom w:val="none" w:sz="0" w:space="0" w:color="auto"/>
        <w:right w:val="none" w:sz="0" w:space="0" w:color="auto"/>
      </w:divBdr>
    </w:div>
    <w:div w:id="1117722938">
      <w:bodyDiv w:val="1"/>
      <w:marLeft w:val="0"/>
      <w:marRight w:val="0"/>
      <w:marTop w:val="0"/>
      <w:marBottom w:val="0"/>
      <w:divBdr>
        <w:top w:val="none" w:sz="0" w:space="0" w:color="auto"/>
        <w:left w:val="none" w:sz="0" w:space="0" w:color="auto"/>
        <w:bottom w:val="none" w:sz="0" w:space="0" w:color="auto"/>
        <w:right w:val="none" w:sz="0" w:space="0" w:color="auto"/>
      </w:divBdr>
      <w:divsChild>
        <w:div w:id="1384409508">
          <w:marLeft w:val="230"/>
          <w:marRight w:val="0"/>
          <w:marTop w:val="150"/>
          <w:marBottom w:val="75"/>
          <w:divBdr>
            <w:top w:val="none" w:sz="0" w:space="0" w:color="auto"/>
            <w:left w:val="none" w:sz="0" w:space="0" w:color="auto"/>
            <w:bottom w:val="none" w:sz="0" w:space="0" w:color="auto"/>
            <w:right w:val="none" w:sz="0" w:space="0" w:color="auto"/>
          </w:divBdr>
        </w:div>
        <w:div w:id="387458126">
          <w:marLeft w:val="230"/>
          <w:marRight w:val="0"/>
          <w:marTop w:val="150"/>
          <w:marBottom w:val="75"/>
          <w:divBdr>
            <w:top w:val="none" w:sz="0" w:space="0" w:color="auto"/>
            <w:left w:val="none" w:sz="0" w:space="0" w:color="auto"/>
            <w:bottom w:val="none" w:sz="0" w:space="0" w:color="auto"/>
            <w:right w:val="none" w:sz="0" w:space="0" w:color="auto"/>
          </w:divBdr>
        </w:div>
        <w:div w:id="375593455">
          <w:marLeft w:val="634"/>
          <w:marRight w:val="0"/>
          <w:marTop w:val="150"/>
          <w:marBottom w:val="75"/>
          <w:divBdr>
            <w:top w:val="none" w:sz="0" w:space="0" w:color="auto"/>
            <w:left w:val="none" w:sz="0" w:space="0" w:color="auto"/>
            <w:bottom w:val="none" w:sz="0" w:space="0" w:color="auto"/>
            <w:right w:val="none" w:sz="0" w:space="0" w:color="auto"/>
          </w:divBdr>
        </w:div>
        <w:div w:id="1596789829">
          <w:marLeft w:val="634"/>
          <w:marRight w:val="0"/>
          <w:marTop w:val="150"/>
          <w:marBottom w:val="75"/>
          <w:divBdr>
            <w:top w:val="none" w:sz="0" w:space="0" w:color="auto"/>
            <w:left w:val="none" w:sz="0" w:space="0" w:color="auto"/>
            <w:bottom w:val="none" w:sz="0" w:space="0" w:color="auto"/>
            <w:right w:val="none" w:sz="0" w:space="0" w:color="auto"/>
          </w:divBdr>
        </w:div>
        <w:div w:id="1689677073">
          <w:marLeft w:val="634"/>
          <w:marRight w:val="0"/>
          <w:marTop w:val="150"/>
          <w:marBottom w:val="75"/>
          <w:divBdr>
            <w:top w:val="none" w:sz="0" w:space="0" w:color="auto"/>
            <w:left w:val="none" w:sz="0" w:space="0" w:color="auto"/>
            <w:bottom w:val="none" w:sz="0" w:space="0" w:color="auto"/>
            <w:right w:val="none" w:sz="0" w:space="0" w:color="auto"/>
          </w:divBdr>
        </w:div>
      </w:divsChild>
    </w:div>
    <w:div w:id="1157956825">
      <w:bodyDiv w:val="1"/>
      <w:marLeft w:val="0"/>
      <w:marRight w:val="0"/>
      <w:marTop w:val="0"/>
      <w:marBottom w:val="0"/>
      <w:divBdr>
        <w:top w:val="none" w:sz="0" w:space="0" w:color="auto"/>
        <w:left w:val="none" w:sz="0" w:space="0" w:color="auto"/>
        <w:bottom w:val="none" w:sz="0" w:space="0" w:color="auto"/>
        <w:right w:val="none" w:sz="0" w:space="0" w:color="auto"/>
      </w:divBdr>
      <w:divsChild>
        <w:div w:id="1068839953">
          <w:marLeft w:val="230"/>
          <w:marRight w:val="0"/>
          <w:marTop w:val="150"/>
          <w:marBottom w:val="75"/>
          <w:divBdr>
            <w:top w:val="none" w:sz="0" w:space="0" w:color="auto"/>
            <w:left w:val="none" w:sz="0" w:space="0" w:color="auto"/>
            <w:bottom w:val="none" w:sz="0" w:space="0" w:color="auto"/>
            <w:right w:val="none" w:sz="0" w:space="0" w:color="auto"/>
          </w:divBdr>
        </w:div>
        <w:div w:id="679164219">
          <w:marLeft w:val="634"/>
          <w:marRight w:val="0"/>
          <w:marTop w:val="150"/>
          <w:marBottom w:val="75"/>
          <w:divBdr>
            <w:top w:val="none" w:sz="0" w:space="0" w:color="auto"/>
            <w:left w:val="none" w:sz="0" w:space="0" w:color="auto"/>
            <w:bottom w:val="none" w:sz="0" w:space="0" w:color="auto"/>
            <w:right w:val="none" w:sz="0" w:space="0" w:color="auto"/>
          </w:divBdr>
        </w:div>
        <w:div w:id="1236016440">
          <w:marLeft w:val="634"/>
          <w:marRight w:val="0"/>
          <w:marTop w:val="150"/>
          <w:marBottom w:val="75"/>
          <w:divBdr>
            <w:top w:val="none" w:sz="0" w:space="0" w:color="auto"/>
            <w:left w:val="none" w:sz="0" w:space="0" w:color="auto"/>
            <w:bottom w:val="none" w:sz="0" w:space="0" w:color="auto"/>
            <w:right w:val="none" w:sz="0" w:space="0" w:color="auto"/>
          </w:divBdr>
        </w:div>
        <w:div w:id="197402857">
          <w:marLeft w:val="792"/>
          <w:marRight w:val="0"/>
          <w:marTop w:val="150"/>
          <w:marBottom w:val="75"/>
          <w:divBdr>
            <w:top w:val="none" w:sz="0" w:space="0" w:color="auto"/>
            <w:left w:val="none" w:sz="0" w:space="0" w:color="auto"/>
            <w:bottom w:val="none" w:sz="0" w:space="0" w:color="auto"/>
            <w:right w:val="none" w:sz="0" w:space="0" w:color="auto"/>
          </w:divBdr>
        </w:div>
        <w:div w:id="1680615712">
          <w:marLeft w:val="792"/>
          <w:marRight w:val="0"/>
          <w:marTop w:val="150"/>
          <w:marBottom w:val="75"/>
          <w:divBdr>
            <w:top w:val="none" w:sz="0" w:space="0" w:color="auto"/>
            <w:left w:val="none" w:sz="0" w:space="0" w:color="auto"/>
            <w:bottom w:val="none" w:sz="0" w:space="0" w:color="auto"/>
            <w:right w:val="none" w:sz="0" w:space="0" w:color="auto"/>
          </w:divBdr>
        </w:div>
      </w:divsChild>
    </w:div>
    <w:div w:id="1180583202">
      <w:bodyDiv w:val="1"/>
      <w:marLeft w:val="0"/>
      <w:marRight w:val="0"/>
      <w:marTop w:val="0"/>
      <w:marBottom w:val="0"/>
      <w:divBdr>
        <w:top w:val="none" w:sz="0" w:space="0" w:color="auto"/>
        <w:left w:val="none" w:sz="0" w:space="0" w:color="auto"/>
        <w:bottom w:val="none" w:sz="0" w:space="0" w:color="auto"/>
        <w:right w:val="none" w:sz="0" w:space="0" w:color="auto"/>
      </w:divBdr>
    </w:div>
    <w:div w:id="1201431281">
      <w:bodyDiv w:val="1"/>
      <w:marLeft w:val="0"/>
      <w:marRight w:val="0"/>
      <w:marTop w:val="0"/>
      <w:marBottom w:val="0"/>
      <w:divBdr>
        <w:top w:val="none" w:sz="0" w:space="0" w:color="auto"/>
        <w:left w:val="none" w:sz="0" w:space="0" w:color="auto"/>
        <w:bottom w:val="none" w:sz="0" w:space="0" w:color="auto"/>
        <w:right w:val="none" w:sz="0" w:space="0" w:color="auto"/>
      </w:divBdr>
      <w:divsChild>
        <w:div w:id="1536037121">
          <w:marLeft w:val="634"/>
          <w:marRight w:val="0"/>
          <w:marTop w:val="150"/>
          <w:marBottom w:val="75"/>
          <w:divBdr>
            <w:top w:val="none" w:sz="0" w:space="0" w:color="auto"/>
            <w:left w:val="none" w:sz="0" w:space="0" w:color="auto"/>
            <w:bottom w:val="none" w:sz="0" w:space="0" w:color="auto"/>
            <w:right w:val="none" w:sz="0" w:space="0" w:color="auto"/>
          </w:divBdr>
        </w:div>
        <w:div w:id="1257716368">
          <w:marLeft w:val="634"/>
          <w:marRight w:val="0"/>
          <w:marTop w:val="150"/>
          <w:marBottom w:val="75"/>
          <w:divBdr>
            <w:top w:val="none" w:sz="0" w:space="0" w:color="auto"/>
            <w:left w:val="none" w:sz="0" w:space="0" w:color="auto"/>
            <w:bottom w:val="none" w:sz="0" w:space="0" w:color="auto"/>
            <w:right w:val="none" w:sz="0" w:space="0" w:color="auto"/>
          </w:divBdr>
        </w:div>
        <w:div w:id="1624966967">
          <w:marLeft w:val="634"/>
          <w:marRight w:val="0"/>
          <w:marTop w:val="150"/>
          <w:marBottom w:val="75"/>
          <w:divBdr>
            <w:top w:val="none" w:sz="0" w:space="0" w:color="auto"/>
            <w:left w:val="none" w:sz="0" w:space="0" w:color="auto"/>
            <w:bottom w:val="none" w:sz="0" w:space="0" w:color="auto"/>
            <w:right w:val="none" w:sz="0" w:space="0" w:color="auto"/>
          </w:divBdr>
        </w:div>
        <w:div w:id="167795680">
          <w:marLeft w:val="634"/>
          <w:marRight w:val="0"/>
          <w:marTop w:val="150"/>
          <w:marBottom w:val="75"/>
          <w:divBdr>
            <w:top w:val="none" w:sz="0" w:space="0" w:color="auto"/>
            <w:left w:val="none" w:sz="0" w:space="0" w:color="auto"/>
            <w:bottom w:val="none" w:sz="0" w:space="0" w:color="auto"/>
            <w:right w:val="none" w:sz="0" w:space="0" w:color="auto"/>
          </w:divBdr>
        </w:div>
      </w:divsChild>
    </w:div>
    <w:div w:id="1345937103">
      <w:bodyDiv w:val="1"/>
      <w:marLeft w:val="0"/>
      <w:marRight w:val="0"/>
      <w:marTop w:val="0"/>
      <w:marBottom w:val="0"/>
      <w:divBdr>
        <w:top w:val="none" w:sz="0" w:space="0" w:color="auto"/>
        <w:left w:val="none" w:sz="0" w:space="0" w:color="auto"/>
        <w:bottom w:val="none" w:sz="0" w:space="0" w:color="auto"/>
        <w:right w:val="none" w:sz="0" w:space="0" w:color="auto"/>
      </w:divBdr>
    </w:div>
    <w:div w:id="1372457143">
      <w:bodyDiv w:val="1"/>
      <w:marLeft w:val="0"/>
      <w:marRight w:val="0"/>
      <w:marTop w:val="0"/>
      <w:marBottom w:val="0"/>
      <w:divBdr>
        <w:top w:val="none" w:sz="0" w:space="0" w:color="auto"/>
        <w:left w:val="none" w:sz="0" w:space="0" w:color="auto"/>
        <w:bottom w:val="none" w:sz="0" w:space="0" w:color="auto"/>
        <w:right w:val="none" w:sz="0" w:space="0" w:color="auto"/>
      </w:divBdr>
      <w:divsChild>
        <w:div w:id="2004816807">
          <w:marLeft w:val="634"/>
          <w:marRight w:val="0"/>
          <w:marTop w:val="150"/>
          <w:marBottom w:val="75"/>
          <w:divBdr>
            <w:top w:val="none" w:sz="0" w:space="0" w:color="auto"/>
            <w:left w:val="none" w:sz="0" w:space="0" w:color="auto"/>
            <w:bottom w:val="none" w:sz="0" w:space="0" w:color="auto"/>
            <w:right w:val="none" w:sz="0" w:space="0" w:color="auto"/>
          </w:divBdr>
        </w:div>
        <w:div w:id="35667631">
          <w:marLeft w:val="634"/>
          <w:marRight w:val="0"/>
          <w:marTop w:val="150"/>
          <w:marBottom w:val="75"/>
          <w:divBdr>
            <w:top w:val="none" w:sz="0" w:space="0" w:color="auto"/>
            <w:left w:val="none" w:sz="0" w:space="0" w:color="auto"/>
            <w:bottom w:val="none" w:sz="0" w:space="0" w:color="auto"/>
            <w:right w:val="none" w:sz="0" w:space="0" w:color="auto"/>
          </w:divBdr>
        </w:div>
        <w:div w:id="1819608103">
          <w:marLeft w:val="230"/>
          <w:marRight w:val="0"/>
          <w:marTop w:val="150"/>
          <w:marBottom w:val="75"/>
          <w:divBdr>
            <w:top w:val="none" w:sz="0" w:space="0" w:color="auto"/>
            <w:left w:val="none" w:sz="0" w:space="0" w:color="auto"/>
            <w:bottom w:val="none" w:sz="0" w:space="0" w:color="auto"/>
            <w:right w:val="none" w:sz="0" w:space="0" w:color="auto"/>
          </w:divBdr>
        </w:div>
        <w:div w:id="1837108647">
          <w:marLeft w:val="634"/>
          <w:marRight w:val="0"/>
          <w:marTop w:val="150"/>
          <w:marBottom w:val="75"/>
          <w:divBdr>
            <w:top w:val="none" w:sz="0" w:space="0" w:color="auto"/>
            <w:left w:val="none" w:sz="0" w:space="0" w:color="auto"/>
            <w:bottom w:val="none" w:sz="0" w:space="0" w:color="auto"/>
            <w:right w:val="none" w:sz="0" w:space="0" w:color="auto"/>
          </w:divBdr>
        </w:div>
      </w:divsChild>
    </w:div>
    <w:div w:id="1377660210">
      <w:bodyDiv w:val="1"/>
      <w:marLeft w:val="0"/>
      <w:marRight w:val="0"/>
      <w:marTop w:val="0"/>
      <w:marBottom w:val="0"/>
      <w:divBdr>
        <w:top w:val="none" w:sz="0" w:space="0" w:color="auto"/>
        <w:left w:val="none" w:sz="0" w:space="0" w:color="auto"/>
        <w:bottom w:val="none" w:sz="0" w:space="0" w:color="auto"/>
        <w:right w:val="none" w:sz="0" w:space="0" w:color="auto"/>
      </w:divBdr>
      <w:divsChild>
        <w:div w:id="1819494174">
          <w:marLeft w:val="706"/>
          <w:marRight w:val="0"/>
          <w:marTop w:val="86"/>
          <w:marBottom w:val="0"/>
          <w:divBdr>
            <w:top w:val="none" w:sz="0" w:space="0" w:color="auto"/>
            <w:left w:val="none" w:sz="0" w:space="0" w:color="auto"/>
            <w:bottom w:val="none" w:sz="0" w:space="0" w:color="auto"/>
            <w:right w:val="none" w:sz="0" w:space="0" w:color="auto"/>
          </w:divBdr>
        </w:div>
        <w:div w:id="1367680829">
          <w:marLeft w:val="706"/>
          <w:marRight w:val="0"/>
          <w:marTop w:val="86"/>
          <w:marBottom w:val="0"/>
          <w:divBdr>
            <w:top w:val="none" w:sz="0" w:space="0" w:color="auto"/>
            <w:left w:val="none" w:sz="0" w:space="0" w:color="auto"/>
            <w:bottom w:val="none" w:sz="0" w:space="0" w:color="auto"/>
            <w:right w:val="none" w:sz="0" w:space="0" w:color="auto"/>
          </w:divBdr>
        </w:div>
        <w:div w:id="259025848">
          <w:marLeft w:val="706"/>
          <w:marRight w:val="0"/>
          <w:marTop w:val="86"/>
          <w:marBottom w:val="0"/>
          <w:divBdr>
            <w:top w:val="none" w:sz="0" w:space="0" w:color="auto"/>
            <w:left w:val="none" w:sz="0" w:space="0" w:color="auto"/>
            <w:bottom w:val="none" w:sz="0" w:space="0" w:color="auto"/>
            <w:right w:val="none" w:sz="0" w:space="0" w:color="auto"/>
          </w:divBdr>
        </w:div>
        <w:div w:id="1173034001">
          <w:marLeft w:val="706"/>
          <w:marRight w:val="0"/>
          <w:marTop w:val="86"/>
          <w:marBottom w:val="0"/>
          <w:divBdr>
            <w:top w:val="none" w:sz="0" w:space="0" w:color="auto"/>
            <w:left w:val="none" w:sz="0" w:space="0" w:color="auto"/>
            <w:bottom w:val="none" w:sz="0" w:space="0" w:color="auto"/>
            <w:right w:val="none" w:sz="0" w:space="0" w:color="auto"/>
          </w:divBdr>
        </w:div>
        <w:div w:id="1482772794">
          <w:marLeft w:val="706"/>
          <w:marRight w:val="0"/>
          <w:marTop w:val="86"/>
          <w:marBottom w:val="0"/>
          <w:divBdr>
            <w:top w:val="none" w:sz="0" w:space="0" w:color="auto"/>
            <w:left w:val="none" w:sz="0" w:space="0" w:color="auto"/>
            <w:bottom w:val="none" w:sz="0" w:space="0" w:color="auto"/>
            <w:right w:val="none" w:sz="0" w:space="0" w:color="auto"/>
          </w:divBdr>
        </w:div>
        <w:div w:id="1528710368">
          <w:marLeft w:val="706"/>
          <w:marRight w:val="0"/>
          <w:marTop w:val="86"/>
          <w:marBottom w:val="0"/>
          <w:divBdr>
            <w:top w:val="none" w:sz="0" w:space="0" w:color="auto"/>
            <w:left w:val="none" w:sz="0" w:space="0" w:color="auto"/>
            <w:bottom w:val="none" w:sz="0" w:space="0" w:color="auto"/>
            <w:right w:val="none" w:sz="0" w:space="0" w:color="auto"/>
          </w:divBdr>
        </w:div>
      </w:divsChild>
    </w:div>
    <w:div w:id="1436246062">
      <w:bodyDiv w:val="1"/>
      <w:marLeft w:val="0"/>
      <w:marRight w:val="0"/>
      <w:marTop w:val="0"/>
      <w:marBottom w:val="0"/>
      <w:divBdr>
        <w:top w:val="none" w:sz="0" w:space="0" w:color="auto"/>
        <w:left w:val="none" w:sz="0" w:space="0" w:color="auto"/>
        <w:bottom w:val="none" w:sz="0" w:space="0" w:color="auto"/>
        <w:right w:val="none" w:sz="0" w:space="0" w:color="auto"/>
      </w:divBdr>
    </w:div>
    <w:div w:id="1550412955">
      <w:bodyDiv w:val="1"/>
      <w:marLeft w:val="0"/>
      <w:marRight w:val="0"/>
      <w:marTop w:val="0"/>
      <w:marBottom w:val="0"/>
      <w:divBdr>
        <w:top w:val="none" w:sz="0" w:space="0" w:color="auto"/>
        <w:left w:val="none" w:sz="0" w:space="0" w:color="auto"/>
        <w:bottom w:val="none" w:sz="0" w:space="0" w:color="auto"/>
        <w:right w:val="none" w:sz="0" w:space="0" w:color="auto"/>
      </w:divBdr>
    </w:div>
    <w:div w:id="1575552685">
      <w:bodyDiv w:val="1"/>
      <w:marLeft w:val="0"/>
      <w:marRight w:val="0"/>
      <w:marTop w:val="0"/>
      <w:marBottom w:val="0"/>
      <w:divBdr>
        <w:top w:val="none" w:sz="0" w:space="0" w:color="auto"/>
        <w:left w:val="none" w:sz="0" w:space="0" w:color="auto"/>
        <w:bottom w:val="none" w:sz="0" w:space="0" w:color="auto"/>
        <w:right w:val="none" w:sz="0" w:space="0" w:color="auto"/>
      </w:divBdr>
    </w:div>
    <w:div w:id="1699741704">
      <w:bodyDiv w:val="1"/>
      <w:marLeft w:val="0"/>
      <w:marRight w:val="0"/>
      <w:marTop w:val="0"/>
      <w:marBottom w:val="0"/>
      <w:divBdr>
        <w:top w:val="none" w:sz="0" w:space="0" w:color="auto"/>
        <w:left w:val="none" w:sz="0" w:space="0" w:color="auto"/>
        <w:bottom w:val="none" w:sz="0" w:space="0" w:color="auto"/>
        <w:right w:val="none" w:sz="0" w:space="0" w:color="auto"/>
      </w:divBdr>
    </w:div>
    <w:div w:id="1845047748">
      <w:bodyDiv w:val="1"/>
      <w:marLeft w:val="0"/>
      <w:marRight w:val="0"/>
      <w:marTop w:val="0"/>
      <w:marBottom w:val="0"/>
      <w:divBdr>
        <w:top w:val="none" w:sz="0" w:space="0" w:color="auto"/>
        <w:left w:val="none" w:sz="0" w:space="0" w:color="auto"/>
        <w:bottom w:val="none" w:sz="0" w:space="0" w:color="auto"/>
        <w:right w:val="none" w:sz="0" w:space="0" w:color="auto"/>
      </w:divBdr>
      <w:divsChild>
        <w:div w:id="126945339">
          <w:marLeft w:val="547"/>
          <w:marRight w:val="0"/>
          <w:marTop w:val="86"/>
          <w:marBottom w:val="0"/>
          <w:divBdr>
            <w:top w:val="none" w:sz="0" w:space="0" w:color="auto"/>
            <w:left w:val="none" w:sz="0" w:space="0" w:color="auto"/>
            <w:bottom w:val="none" w:sz="0" w:space="0" w:color="auto"/>
            <w:right w:val="none" w:sz="0" w:space="0" w:color="auto"/>
          </w:divBdr>
        </w:div>
        <w:div w:id="1240024784">
          <w:marLeft w:val="547"/>
          <w:marRight w:val="0"/>
          <w:marTop w:val="86"/>
          <w:marBottom w:val="0"/>
          <w:divBdr>
            <w:top w:val="none" w:sz="0" w:space="0" w:color="auto"/>
            <w:left w:val="none" w:sz="0" w:space="0" w:color="auto"/>
            <w:bottom w:val="none" w:sz="0" w:space="0" w:color="auto"/>
            <w:right w:val="none" w:sz="0" w:space="0" w:color="auto"/>
          </w:divBdr>
        </w:div>
        <w:div w:id="380055822">
          <w:marLeft w:val="547"/>
          <w:marRight w:val="0"/>
          <w:marTop w:val="86"/>
          <w:marBottom w:val="0"/>
          <w:divBdr>
            <w:top w:val="none" w:sz="0" w:space="0" w:color="auto"/>
            <w:left w:val="none" w:sz="0" w:space="0" w:color="auto"/>
            <w:bottom w:val="none" w:sz="0" w:space="0" w:color="auto"/>
            <w:right w:val="none" w:sz="0" w:space="0" w:color="auto"/>
          </w:divBdr>
        </w:div>
        <w:div w:id="1554660921">
          <w:marLeft w:val="547"/>
          <w:marRight w:val="0"/>
          <w:marTop w:val="86"/>
          <w:marBottom w:val="0"/>
          <w:divBdr>
            <w:top w:val="none" w:sz="0" w:space="0" w:color="auto"/>
            <w:left w:val="none" w:sz="0" w:space="0" w:color="auto"/>
            <w:bottom w:val="none" w:sz="0" w:space="0" w:color="auto"/>
            <w:right w:val="none" w:sz="0" w:space="0" w:color="auto"/>
          </w:divBdr>
        </w:div>
        <w:div w:id="1714771373">
          <w:marLeft w:val="547"/>
          <w:marRight w:val="0"/>
          <w:marTop w:val="86"/>
          <w:marBottom w:val="0"/>
          <w:divBdr>
            <w:top w:val="none" w:sz="0" w:space="0" w:color="auto"/>
            <w:left w:val="none" w:sz="0" w:space="0" w:color="auto"/>
            <w:bottom w:val="none" w:sz="0" w:space="0" w:color="auto"/>
            <w:right w:val="none" w:sz="0" w:space="0" w:color="auto"/>
          </w:divBdr>
        </w:div>
        <w:div w:id="877006755">
          <w:marLeft w:val="547"/>
          <w:marRight w:val="0"/>
          <w:marTop w:val="86"/>
          <w:marBottom w:val="0"/>
          <w:divBdr>
            <w:top w:val="none" w:sz="0" w:space="0" w:color="auto"/>
            <w:left w:val="none" w:sz="0" w:space="0" w:color="auto"/>
            <w:bottom w:val="none" w:sz="0" w:space="0" w:color="auto"/>
            <w:right w:val="none" w:sz="0" w:space="0" w:color="auto"/>
          </w:divBdr>
        </w:div>
      </w:divsChild>
    </w:div>
    <w:div w:id="1892036137">
      <w:bodyDiv w:val="1"/>
      <w:marLeft w:val="0"/>
      <w:marRight w:val="0"/>
      <w:marTop w:val="0"/>
      <w:marBottom w:val="0"/>
      <w:divBdr>
        <w:top w:val="none" w:sz="0" w:space="0" w:color="auto"/>
        <w:left w:val="none" w:sz="0" w:space="0" w:color="auto"/>
        <w:bottom w:val="none" w:sz="0" w:space="0" w:color="auto"/>
        <w:right w:val="none" w:sz="0" w:space="0" w:color="auto"/>
      </w:divBdr>
    </w:div>
    <w:div w:id="1918130102">
      <w:bodyDiv w:val="1"/>
      <w:marLeft w:val="0"/>
      <w:marRight w:val="0"/>
      <w:marTop w:val="0"/>
      <w:marBottom w:val="0"/>
      <w:divBdr>
        <w:top w:val="none" w:sz="0" w:space="0" w:color="auto"/>
        <w:left w:val="none" w:sz="0" w:space="0" w:color="auto"/>
        <w:bottom w:val="none" w:sz="0" w:space="0" w:color="auto"/>
        <w:right w:val="none" w:sz="0" w:space="0" w:color="auto"/>
      </w:divBdr>
    </w:div>
    <w:div w:id="1979873240">
      <w:bodyDiv w:val="1"/>
      <w:marLeft w:val="0"/>
      <w:marRight w:val="0"/>
      <w:marTop w:val="0"/>
      <w:marBottom w:val="0"/>
      <w:divBdr>
        <w:top w:val="none" w:sz="0" w:space="0" w:color="auto"/>
        <w:left w:val="none" w:sz="0" w:space="0" w:color="auto"/>
        <w:bottom w:val="none" w:sz="0" w:space="0" w:color="auto"/>
        <w:right w:val="none" w:sz="0" w:space="0" w:color="auto"/>
      </w:divBdr>
      <w:divsChild>
        <w:div w:id="726686363">
          <w:marLeft w:val="706"/>
          <w:marRight w:val="0"/>
          <w:marTop w:val="86"/>
          <w:marBottom w:val="0"/>
          <w:divBdr>
            <w:top w:val="none" w:sz="0" w:space="0" w:color="auto"/>
            <w:left w:val="none" w:sz="0" w:space="0" w:color="auto"/>
            <w:bottom w:val="none" w:sz="0" w:space="0" w:color="auto"/>
            <w:right w:val="none" w:sz="0" w:space="0" w:color="auto"/>
          </w:divBdr>
        </w:div>
        <w:div w:id="89275031">
          <w:marLeft w:val="850"/>
          <w:marRight w:val="0"/>
          <w:marTop w:val="67"/>
          <w:marBottom w:val="0"/>
          <w:divBdr>
            <w:top w:val="none" w:sz="0" w:space="0" w:color="auto"/>
            <w:left w:val="none" w:sz="0" w:space="0" w:color="auto"/>
            <w:bottom w:val="none" w:sz="0" w:space="0" w:color="auto"/>
            <w:right w:val="none" w:sz="0" w:space="0" w:color="auto"/>
          </w:divBdr>
        </w:div>
        <w:div w:id="2070807548">
          <w:marLeft w:val="706"/>
          <w:marRight w:val="0"/>
          <w:marTop w:val="86"/>
          <w:marBottom w:val="0"/>
          <w:divBdr>
            <w:top w:val="none" w:sz="0" w:space="0" w:color="auto"/>
            <w:left w:val="none" w:sz="0" w:space="0" w:color="auto"/>
            <w:bottom w:val="none" w:sz="0" w:space="0" w:color="auto"/>
            <w:right w:val="none" w:sz="0" w:space="0" w:color="auto"/>
          </w:divBdr>
        </w:div>
        <w:div w:id="1110467542">
          <w:marLeft w:val="706"/>
          <w:marRight w:val="0"/>
          <w:marTop w:val="86"/>
          <w:marBottom w:val="0"/>
          <w:divBdr>
            <w:top w:val="none" w:sz="0" w:space="0" w:color="auto"/>
            <w:left w:val="none" w:sz="0" w:space="0" w:color="auto"/>
            <w:bottom w:val="none" w:sz="0" w:space="0" w:color="auto"/>
            <w:right w:val="none" w:sz="0" w:space="0" w:color="auto"/>
          </w:divBdr>
        </w:div>
        <w:div w:id="953248039">
          <w:marLeft w:val="706"/>
          <w:marRight w:val="0"/>
          <w:marTop w:val="86"/>
          <w:marBottom w:val="0"/>
          <w:divBdr>
            <w:top w:val="none" w:sz="0" w:space="0" w:color="auto"/>
            <w:left w:val="none" w:sz="0" w:space="0" w:color="auto"/>
            <w:bottom w:val="none" w:sz="0" w:space="0" w:color="auto"/>
            <w:right w:val="none" w:sz="0" w:space="0" w:color="auto"/>
          </w:divBdr>
        </w:div>
        <w:div w:id="1935935078">
          <w:marLeft w:val="850"/>
          <w:marRight w:val="0"/>
          <w:marTop w:val="67"/>
          <w:marBottom w:val="0"/>
          <w:divBdr>
            <w:top w:val="none" w:sz="0" w:space="0" w:color="auto"/>
            <w:left w:val="none" w:sz="0" w:space="0" w:color="auto"/>
            <w:bottom w:val="none" w:sz="0" w:space="0" w:color="auto"/>
            <w:right w:val="none" w:sz="0" w:space="0" w:color="auto"/>
          </w:divBdr>
        </w:div>
      </w:divsChild>
    </w:div>
    <w:div w:id="1981224372">
      <w:bodyDiv w:val="1"/>
      <w:marLeft w:val="0"/>
      <w:marRight w:val="0"/>
      <w:marTop w:val="0"/>
      <w:marBottom w:val="0"/>
      <w:divBdr>
        <w:top w:val="none" w:sz="0" w:space="0" w:color="auto"/>
        <w:left w:val="none" w:sz="0" w:space="0" w:color="auto"/>
        <w:bottom w:val="none" w:sz="0" w:space="0" w:color="auto"/>
        <w:right w:val="none" w:sz="0" w:space="0" w:color="auto"/>
      </w:divBdr>
    </w:div>
    <w:div w:id="2081442667">
      <w:bodyDiv w:val="1"/>
      <w:marLeft w:val="0"/>
      <w:marRight w:val="0"/>
      <w:marTop w:val="0"/>
      <w:marBottom w:val="0"/>
      <w:divBdr>
        <w:top w:val="none" w:sz="0" w:space="0" w:color="auto"/>
        <w:left w:val="none" w:sz="0" w:space="0" w:color="auto"/>
        <w:bottom w:val="none" w:sz="0" w:space="0" w:color="auto"/>
        <w:right w:val="none" w:sz="0" w:space="0" w:color="auto"/>
      </w:divBdr>
      <w:divsChild>
        <w:div w:id="545682539">
          <w:marLeft w:val="288"/>
          <w:marRight w:val="0"/>
          <w:marTop w:val="96"/>
          <w:marBottom w:val="0"/>
          <w:divBdr>
            <w:top w:val="none" w:sz="0" w:space="0" w:color="auto"/>
            <w:left w:val="none" w:sz="0" w:space="0" w:color="auto"/>
            <w:bottom w:val="none" w:sz="0" w:space="0" w:color="auto"/>
            <w:right w:val="none" w:sz="0" w:space="0" w:color="auto"/>
          </w:divBdr>
        </w:div>
        <w:div w:id="1720400462">
          <w:marLeft w:val="706"/>
          <w:marRight w:val="0"/>
          <w:marTop w:val="86"/>
          <w:marBottom w:val="0"/>
          <w:divBdr>
            <w:top w:val="none" w:sz="0" w:space="0" w:color="auto"/>
            <w:left w:val="none" w:sz="0" w:space="0" w:color="auto"/>
            <w:bottom w:val="none" w:sz="0" w:space="0" w:color="auto"/>
            <w:right w:val="none" w:sz="0" w:space="0" w:color="auto"/>
          </w:divBdr>
        </w:div>
        <w:div w:id="2063091909">
          <w:marLeft w:val="288"/>
          <w:marRight w:val="0"/>
          <w:marTop w:val="96"/>
          <w:marBottom w:val="0"/>
          <w:divBdr>
            <w:top w:val="none" w:sz="0" w:space="0" w:color="auto"/>
            <w:left w:val="none" w:sz="0" w:space="0" w:color="auto"/>
            <w:bottom w:val="none" w:sz="0" w:space="0" w:color="auto"/>
            <w:right w:val="none" w:sz="0" w:space="0" w:color="auto"/>
          </w:divBdr>
        </w:div>
        <w:div w:id="732393065">
          <w:marLeft w:val="706"/>
          <w:marRight w:val="0"/>
          <w:marTop w:val="86"/>
          <w:marBottom w:val="0"/>
          <w:divBdr>
            <w:top w:val="none" w:sz="0" w:space="0" w:color="auto"/>
            <w:left w:val="none" w:sz="0" w:space="0" w:color="auto"/>
            <w:bottom w:val="none" w:sz="0" w:space="0" w:color="auto"/>
            <w:right w:val="none" w:sz="0" w:space="0" w:color="auto"/>
          </w:divBdr>
        </w:div>
        <w:div w:id="1979843325">
          <w:marLeft w:val="850"/>
          <w:marRight w:val="0"/>
          <w:marTop w:val="77"/>
          <w:marBottom w:val="0"/>
          <w:divBdr>
            <w:top w:val="none" w:sz="0" w:space="0" w:color="auto"/>
            <w:left w:val="none" w:sz="0" w:space="0" w:color="auto"/>
            <w:bottom w:val="none" w:sz="0" w:space="0" w:color="auto"/>
            <w:right w:val="none" w:sz="0" w:space="0" w:color="auto"/>
          </w:divBdr>
        </w:div>
        <w:div w:id="1593540236">
          <w:marLeft w:val="706"/>
          <w:marRight w:val="0"/>
          <w:marTop w:val="86"/>
          <w:marBottom w:val="0"/>
          <w:divBdr>
            <w:top w:val="none" w:sz="0" w:space="0" w:color="auto"/>
            <w:left w:val="none" w:sz="0" w:space="0" w:color="auto"/>
            <w:bottom w:val="none" w:sz="0" w:space="0" w:color="auto"/>
            <w:right w:val="none" w:sz="0" w:space="0" w:color="auto"/>
          </w:divBdr>
        </w:div>
        <w:div w:id="1654602599">
          <w:marLeft w:val="706"/>
          <w:marRight w:val="0"/>
          <w:marTop w:val="86"/>
          <w:marBottom w:val="0"/>
          <w:divBdr>
            <w:top w:val="none" w:sz="0" w:space="0" w:color="auto"/>
            <w:left w:val="none" w:sz="0" w:space="0" w:color="auto"/>
            <w:bottom w:val="none" w:sz="0" w:space="0" w:color="auto"/>
            <w:right w:val="none" w:sz="0" w:space="0" w:color="auto"/>
          </w:divBdr>
        </w:div>
      </w:divsChild>
    </w:div>
    <w:div w:id="2087265179">
      <w:bodyDiv w:val="1"/>
      <w:marLeft w:val="0"/>
      <w:marRight w:val="0"/>
      <w:marTop w:val="0"/>
      <w:marBottom w:val="0"/>
      <w:divBdr>
        <w:top w:val="none" w:sz="0" w:space="0" w:color="auto"/>
        <w:left w:val="none" w:sz="0" w:space="0" w:color="auto"/>
        <w:bottom w:val="none" w:sz="0" w:space="0" w:color="auto"/>
        <w:right w:val="none" w:sz="0" w:space="0" w:color="auto"/>
      </w:divBdr>
      <w:divsChild>
        <w:div w:id="852379917">
          <w:marLeft w:val="288"/>
          <w:marRight w:val="0"/>
          <w:marTop w:val="77"/>
          <w:marBottom w:val="0"/>
          <w:divBdr>
            <w:top w:val="none" w:sz="0" w:space="0" w:color="auto"/>
            <w:left w:val="none" w:sz="0" w:space="0" w:color="auto"/>
            <w:bottom w:val="none" w:sz="0" w:space="0" w:color="auto"/>
            <w:right w:val="none" w:sz="0" w:space="0" w:color="auto"/>
          </w:divBdr>
        </w:div>
        <w:div w:id="957880951">
          <w:marLeft w:val="230"/>
          <w:marRight w:val="0"/>
          <w:marTop w:val="150"/>
          <w:marBottom w:val="75"/>
          <w:divBdr>
            <w:top w:val="none" w:sz="0" w:space="0" w:color="auto"/>
            <w:left w:val="none" w:sz="0" w:space="0" w:color="auto"/>
            <w:bottom w:val="none" w:sz="0" w:space="0" w:color="auto"/>
            <w:right w:val="none" w:sz="0" w:space="0" w:color="auto"/>
          </w:divBdr>
        </w:div>
        <w:div w:id="1089430897">
          <w:marLeft w:val="230"/>
          <w:marRight w:val="0"/>
          <w:marTop w:val="150"/>
          <w:marBottom w:val="75"/>
          <w:divBdr>
            <w:top w:val="none" w:sz="0" w:space="0" w:color="auto"/>
            <w:left w:val="none" w:sz="0" w:space="0" w:color="auto"/>
            <w:bottom w:val="none" w:sz="0" w:space="0" w:color="auto"/>
            <w:right w:val="none" w:sz="0" w:space="0" w:color="auto"/>
          </w:divBdr>
        </w:div>
        <w:div w:id="1795560719">
          <w:marLeft w:val="230"/>
          <w:marRight w:val="0"/>
          <w:marTop w:val="150"/>
          <w:marBottom w:val="75"/>
          <w:divBdr>
            <w:top w:val="none" w:sz="0" w:space="0" w:color="auto"/>
            <w:left w:val="none" w:sz="0" w:space="0" w:color="auto"/>
            <w:bottom w:val="none" w:sz="0" w:space="0" w:color="auto"/>
            <w:right w:val="none" w:sz="0" w:space="0" w:color="auto"/>
          </w:divBdr>
        </w:div>
        <w:div w:id="656030422">
          <w:marLeft w:val="230"/>
          <w:marRight w:val="0"/>
          <w:marTop w:val="150"/>
          <w:marBottom w:val="75"/>
          <w:divBdr>
            <w:top w:val="none" w:sz="0" w:space="0" w:color="auto"/>
            <w:left w:val="none" w:sz="0" w:space="0" w:color="auto"/>
            <w:bottom w:val="none" w:sz="0" w:space="0" w:color="auto"/>
            <w:right w:val="none" w:sz="0" w:space="0" w:color="auto"/>
          </w:divBdr>
        </w:div>
        <w:div w:id="962154458">
          <w:marLeft w:val="230"/>
          <w:marRight w:val="0"/>
          <w:marTop w:val="15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9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ervice-public.fr/particuliers/vosdroits/F2327" TargetMode="External"/><Relationship Id="rId4" Type="http://schemas.openxmlformats.org/officeDocument/2006/relationships/settings" Target="settings.xml"/><Relationship Id="rId9" Type="http://schemas.openxmlformats.org/officeDocument/2006/relationships/hyperlink" Target="https://www.service-public.fr/particuliers/vosdroits/F99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139E-ACC4-4658-9C7E-D217553C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3925</Words>
  <Characters>21593</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PFEIFFER Delphine</cp:lastModifiedBy>
  <cp:revision>4</cp:revision>
  <cp:lastPrinted>2021-04-23T10:32:00Z</cp:lastPrinted>
  <dcterms:created xsi:type="dcterms:W3CDTF">2021-09-08T10:06:00Z</dcterms:created>
  <dcterms:modified xsi:type="dcterms:W3CDTF">2021-09-08T14:39:00Z</dcterms:modified>
</cp:coreProperties>
</file>