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6923" w14:textId="7629BFC4" w:rsidR="001918A8" w:rsidRDefault="001918A8" w:rsidP="001918A8">
      <w:pPr>
        <w:pStyle w:val="Titre8"/>
        <w:rPr>
          <w:u w:val="single"/>
        </w:rPr>
      </w:pPr>
      <w:r>
        <w:rPr>
          <w:u w:val="single"/>
        </w:rPr>
        <w:t>ANNEXE N°</w:t>
      </w:r>
      <w:r w:rsidR="005F2D44">
        <w:rPr>
          <w:u w:val="single"/>
        </w:rPr>
        <w:t>2</w:t>
      </w:r>
      <w:r>
        <w:rPr>
          <w:u w:val="single"/>
        </w:rPr>
        <w:t>-1</w:t>
      </w:r>
    </w:p>
    <w:p w14:paraId="6E152BD5" w14:textId="77777777" w:rsidR="001918A8" w:rsidRDefault="001918A8" w:rsidP="001918A8">
      <w:pPr>
        <w:pStyle w:val="Titre1"/>
        <w:numPr>
          <w:ilvl w:val="0"/>
          <w:numId w:val="0"/>
        </w:numPr>
        <w:jc w:val="center"/>
        <w:rPr>
          <w:sz w:val="22"/>
        </w:rPr>
      </w:pPr>
      <w:r>
        <w:rPr>
          <w:sz w:val="22"/>
        </w:rPr>
        <w:t>MODELE DE DELIBERATION</w:t>
      </w:r>
    </w:p>
    <w:p w14:paraId="3D3F70D8" w14:textId="29BBE811" w:rsidR="001918A8" w:rsidRDefault="001918A8" w:rsidP="001918A8">
      <w:pPr>
        <w:jc w:val="center"/>
        <w:rPr>
          <w:rFonts w:ascii="Arial" w:hAnsi="Arial" w:cs="Arial"/>
          <w:sz w:val="22"/>
        </w:rPr>
      </w:pPr>
      <w:r>
        <w:rPr>
          <w:rFonts w:ascii="Arial" w:hAnsi="Arial" w:cs="Arial"/>
          <w:sz w:val="22"/>
        </w:rPr>
        <w:t>(</w:t>
      </w:r>
      <w:r w:rsidR="005C73AB">
        <w:rPr>
          <w:rFonts w:ascii="Arial" w:hAnsi="Arial" w:cs="Arial"/>
          <w:sz w:val="22"/>
        </w:rPr>
        <w:t>Collectivités</w:t>
      </w:r>
      <w:r>
        <w:rPr>
          <w:rFonts w:ascii="Arial" w:hAnsi="Arial" w:cs="Arial"/>
          <w:sz w:val="22"/>
        </w:rPr>
        <w:t xml:space="preserve"> ayant déjà délibéré sur le Compte Epargne Temps)</w:t>
      </w:r>
    </w:p>
    <w:p w14:paraId="45D8E443" w14:textId="77777777" w:rsidR="001918A8" w:rsidRDefault="001918A8" w:rsidP="001918A8">
      <w:pPr>
        <w:jc w:val="center"/>
        <w:rPr>
          <w:rFonts w:ascii="Arial" w:hAnsi="Arial" w:cs="Arial"/>
          <w:sz w:val="22"/>
        </w:rPr>
      </w:pPr>
    </w:p>
    <w:p w14:paraId="2CB9B75B" w14:textId="77777777" w:rsidR="001918A8" w:rsidRDefault="001918A8" w:rsidP="001918A8">
      <w:pPr>
        <w:rPr>
          <w:rFonts w:ascii="Arial" w:hAnsi="Arial" w:cs="Arial"/>
          <w:b/>
          <w:bCs/>
          <w:sz w:val="22"/>
          <w:u w:val="single"/>
        </w:rPr>
      </w:pPr>
    </w:p>
    <w:p w14:paraId="6BBBEFCE" w14:textId="77777777" w:rsidR="001918A8" w:rsidRDefault="001918A8" w:rsidP="001918A8">
      <w:pPr>
        <w:jc w:val="both"/>
        <w:rPr>
          <w:rFonts w:ascii="Arial" w:hAnsi="Arial" w:cs="Arial"/>
          <w:sz w:val="22"/>
        </w:rPr>
      </w:pPr>
      <w:r>
        <w:rPr>
          <w:rFonts w:ascii="Arial" w:hAnsi="Arial" w:cs="Arial"/>
          <w:b/>
          <w:bCs/>
          <w:sz w:val="22"/>
          <w:u w:val="single"/>
        </w:rPr>
        <w:t>OBJET :</w:t>
      </w:r>
      <w:r>
        <w:rPr>
          <w:rFonts w:ascii="Arial" w:hAnsi="Arial" w:cs="Arial"/>
          <w:b/>
          <w:bCs/>
          <w:sz w:val="22"/>
        </w:rPr>
        <w:t xml:space="preserve">  MODIFICATION DES REGLES RELATIVES AU COMPTE EPARGNE TEMPS DANS LA FONCTION PUBLIQUE TERRITORIALE</w:t>
      </w:r>
    </w:p>
    <w:p w14:paraId="23EB9232" w14:textId="77777777" w:rsidR="001918A8" w:rsidRDefault="001918A8" w:rsidP="001918A8">
      <w:pPr>
        <w:jc w:val="both"/>
        <w:rPr>
          <w:rFonts w:ascii="Arial" w:hAnsi="Arial" w:cs="Arial"/>
          <w:sz w:val="22"/>
        </w:rPr>
      </w:pPr>
    </w:p>
    <w:p w14:paraId="1F54526C" w14:textId="556E0DE1" w:rsidR="001918A8" w:rsidRDefault="001918A8" w:rsidP="001918A8">
      <w:pPr>
        <w:jc w:val="both"/>
        <w:rPr>
          <w:rFonts w:ascii="Arial" w:hAnsi="Arial" w:cs="Arial"/>
          <w:sz w:val="22"/>
        </w:rPr>
      </w:pPr>
      <w:r>
        <w:rPr>
          <w:rFonts w:ascii="Arial" w:hAnsi="Arial" w:cs="Arial"/>
          <w:sz w:val="22"/>
        </w:rPr>
        <w:t>Le……………………………</w:t>
      </w:r>
      <w:proofErr w:type="gramStart"/>
      <w:r>
        <w:rPr>
          <w:rFonts w:ascii="Arial" w:hAnsi="Arial" w:cs="Arial"/>
          <w:sz w:val="22"/>
        </w:rPr>
        <w:t>…….</w:t>
      </w:r>
      <w:proofErr w:type="gramEnd"/>
      <w:r>
        <w:rPr>
          <w:rFonts w:ascii="Arial" w:hAnsi="Arial" w:cs="Arial"/>
          <w:sz w:val="22"/>
        </w:rPr>
        <w:t>,</w:t>
      </w:r>
      <w:r w:rsidR="005C73AB">
        <w:rPr>
          <w:rFonts w:ascii="Arial" w:hAnsi="Arial" w:cs="Arial"/>
          <w:sz w:val="22"/>
        </w:rPr>
        <w:t xml:space="preserve"> </w:t>
      </w:r>
      <w:r>
        <w:rPr>
          <w:rFonts w:ascii="Arial" w:hAnsi="Arial" w:cs="Arial"/>
          <w:sz w:val="22"/>
        </w:rPr>
        <w:t>à……………………………..,</w:t>
      </w:r>
      <w:r w:rsidR="005C73AB">
        <w:rPr>
          <w:rFonts w:ascii="Arial" w:hAnsi="Arial" w:cs="Arial"/>
          <w:sz w:val="22"/>
        </w:rPr>
        <w:t xml:space="preserve"> </w:t>
      </w:r>
      <w:r>
        <w:rPr>
          <w:rFonts w:ascii="Arial" w:hAnsi="Arial" w:cs="Arial"/>
          <w:sz w:val="22"/>
        </w:rPr>
        <w:t>en………………………..</w:t>
      </w:r>
      <w:r w:rsidR="005C73AB">
        <w:rPr>
          <w:rFonts w:ascii="Arial" w:hAnsi="Arial" w:cs="Arial"/>
          <w:sz w:val="22"/>
        </w:rPr>
        <w:t xml:space="preserve"> </w:t>
      </w:r>
      <w:r>
        <w:rPr>
          <w:rFonts w:ascii="Arial" w:hAnsi="Arial" w:cs="Arial"/>
          <w:sz w:val="22"/>
        </w:rPr>
        <w:t>se sont réunis les membres du Conseil Municipal (ou Conseil d’Administration ou Conseil syndical), sous la présidence de……………………………</w:t>
      </w:r>
    </w:p>
    <w:p w14:paraId="00EAACF0" w14:textId="77777777" w:rsidR="001918A8" w:rsidRDefault="001918A8" w:rsidP="001918A8">
      <w:pPr>
        <w:jc w:val="both"/>
        <w:rPr>
          <w:rFonts w:ascii="Arial" w:hAnsi="Arial" w:cs="Arial"/>
          <w:sz w:val="22"/>
        </w:rPr>
      </w:pPr>
    </w:p>
    <w:p w14:paraId="45F93367" w14:textId="28C29C42" w:rsidR="001918A8" w:rsidRDefault="001918A8" w:rsidP="001918A8">
      <w:pPr>
        <w:jc w:val="both"/>
        <w:rPr>
          <w:rFonts w:ascii="Arial" w:hAnsi="Arial" w:cs="Arial"/>
          <w:sz w:val="22"/>
        </w:rPr>
      </w:pPr>
      <w:r>
        <w:rPr>
          <w:rFonts w:ascii="Arial" w:hAnsi="Arial" w:cs="Arial"/>
          <w:sz w:val="22"/>
        </w:rPr>
        <w:t>Etaient présents :</w:t>
      </w:r>
      <w:r w:rsidR="005C73AB">
        <w:rPr>
          <w:rFonts w:ascii="Arial" w:hAnsi="Arial" w:cs="Arial"/>
          <w:sz w:val="22"/>
        </w:rPr>
        <w:t xml:space="preserve"> </w:t>
      </w:r>
      <w:r>
        <w:rPr>
          <w:rFonts w:ascii="Arial" w:hAnsi="Arial" w:cs="Arial"/>
          <w:sz w:val="22"/>
        </w:rPr>
        <w:t>………………………………………………………………………………</w:t>
      </w:r>
    </w:p>
    <w:p w14:paraId="0435C373" w14:textId="4CF15FC6" w:rsidR="001918A8" w:rsidRDefault="001918A8" w:rsidP="001918A8">
      <w:pPr>
        <w:jc w:val="both"/>
        <w:rPr>
          <w:rFonts w:ascii="Arial" w:hAnsi="Arial" w:cs="Arial"/>
          <w:sz w:val="22"/>
        </w:rPr>
      </w:pPr>
      <w:r>
        <w:rPr>
          <w:rFonts w:ascii="Arial" w:hAnsi="Arial" w:cs="Arial"/>
          <w:sz w:val="22"/>
        </w:rPr>
        <w:t>Etaient excusés :</w:t>
      </w:r>
      <w:r w:rsidR="005C73AB">
        <w:rPr>
          <w:rFonts w:ascii="Arial" w:hAnsi="Arial" w:cs="Arial"/>
          <w:sz w:val="22"/>
        </w:rPr>
        <w:t xml:space="preserve"> </w:t>
      </w:r>
      <w:r>
        <w:rPr>
          <w:rFonts w:ascii="Arial" w:hAnsi="Arial" w:cs="Arial"/>
          <w:sz w:val="22"/>
        </w:rPr>
        <w:t>………………………………………………………………………………</w:t>
      </w:r>
    </w:p>
    <w:p w14:paraId="1D97C73B" w14:textId="77777777" w:rsidR="001918A8" w:rsidRDefault="001918A8" w:rsidP="001918A8">
      <w:pPr>
        <w:jc w:val="both"/>
        <w:rPr>
          <w:rFonts w:ascii="Arial" w:hAnsi="Arial" w:cs="Arial"/>
          <w:sz w:val="22"/>
        </w:rPr>
      </w:pPr>
    </w:p>
    <w:p w14:paraId="62C2DB9A" w14:textId="62F419ED" w:rsidR="001918A8" w:rsidRDefault="001918A8" w:rsidP="001918A8">
      <w:pPr>
        <w:jc w:val="both"/>
        <w:rPr>
          <w:rFonts w:ascii="Arial" w:hAnsi="Arial" w:cs="Arial"/>
          <w:sz w:val="22"/>
        </w:rPr>
      </w:pPr>
      <w:r>
        <w:rPr>
          <w:rFonts w:ascii="Arial" w:hAnsi="Arial" w:cs="Arial"/>
          <w:sz w:val="22"/>
        </w:rPr>
        <w:t>Le secrétariat a été assuré par </w:t>
      </w:r>
      <w:proofErr w:type="gramStart"/>
      <w:r w:rsidR="005C73AB">
        <w:rPr>
          <w:rFonts w:ascii="Arial" w:hAnsi="Arial" w:cs="Arial"/>
          <w:sz w:val="22"/>
        </w:rPr>
        <w:t xml:space="preserve"> </w:t>
      </w:r>
      <w:r>
        <w:rPr>
          <w:rFonts w:ascii="Arial" w:hAnsi="Arial" w:cs="Arial"/>
          <w:sz w:val="22"/>
        </w:rPr>
        <w:t>:…</w:t>
      </w:r>
      <w:proofErr w:type="gramEnd"/>
      <w:r>
        <w:rPr>
          <w:rFonts w:ascii="Arial" w:hAnsi="Arial" w:cs="Arial"/>
          <w:sz w:val="22"/>
        </w:rPr>
        <w:t>…………………………………………………………..</w:t>
      </w:r>
    </w:p>
    <w:p w14:paraId="686F937C" w14:textId="77777777" w:rsidR="001918A8" w:rsidRDefault="001918A8" w:rsidP="001918A8">
      <w:pPr>
        <w:jc w:val="both"/>
        <w:rPr>
          <w:rFonts w:ascii="Arial" w:hAnsi="Arial" w:cs="Arial"/>
          <w:sz w:val="22"/>
        </w:rPr>
      </w:pPr>
    </w:p>
    <w:p w14:paraId="1B79F582" w14:textId="77777777" w:rsidR="001918A8" w:rsidRDefault="001918A8" w:rsidP="001918A8">
      <w:pPr>
        <w:jc w:val="both"/>
        <w:rPr>
          <w:rFonts w:ascii="Arial" w:hAnsi="Arial" w:cs="Arial"/>
          <w:sz w:val="22"/>
        </w:rPr>
      </w:pPr>
      <w:r>
        <w:rPr>
          <w:rFonts w:ascii="Arial" w:hAnsi="Arial" w:cs="Arial"/>
          <w:b/>
          <w:bCs/>
          <w:sz w:val="22"/>
        </w:rPr>
        <w:t>Le Maire (ou le Président) rappelle à l’assemblée :</w:t>
      </w:r>
    </w:p>
    <w:p w14:paraId="30CC4090" w14:textId="77777777" w:rsidR="001918A8" w:rsidRDefault="001918A8" w:rsidP="001918A8">
      <w:pPr>
        <w:pStyle w:val="Corpsdetexte3"/>
        <w:spacing w:before="120"/>
        <w:jc w:val="both"/>
      </w:pPr>
      <w:r>
        <w:t>Le dispositif législatif du CET dans la fonction publique territoriale a été modifié par l'article 37 de la loi n° 2009-972 du 3 août 2009 relative à la mobilité et aux parcours professionnels dans la fonction publique, afin de permettre aux agents territoriaux de bénéficier des mêmes possibilités de sortie du CET que les agents de l'État</w:t>
      </w:r>
    </w:p>
    <w:p w14:paraId="26D5A0F7" w14:textId="77777777" w:rsidR="001918A8" w:rsidRDefault="001918A8" w:rsidP="001918A8">
      <w:pPr>
        <w:pStyle w:val="Corpsdetexte3"/>
        <w:spacing w:before="120"/>
        <w:jc w:val="both"/>
      </w:pPr>
      <w:r>
        <w:t>Le décret n° 2010-531 du 20 mai 2010 pris en application organise le passage d’un régime géré sous forme de congés à un régime combinant une utilisation en congés avec une indemnisation financière ou en épargne retraite.</w:t>
      </w:r>
    </w:p>
    <w:p w14:paraId="7B752ACB" w14:textId="114B8FFB" w:rsidR="00AD6C69" w:rsidRPr="005C73AB" w:rsidRDefault="00AD6C69" w:rsidP="00AD6C69">
      <w:pPr>
        <w:spacing w:before="120" w:after="120"/>
        <w:jc w:val="both"/>
      </w:pPr>
      <w:r w:rsidRPr="005C73AB">
        <w:rPr>
          <w:rFonts w:ascii="Arial" w:eastAsia="Calibri" w:hAnsi="Arial"/>
          <w:bCs/>
          <w:kern w:val="28"/>
          <w:sz w:val="22"/>
          <w:szCs w:val="56"/>
          <w:lang w:eastAsia="en-US"/>
        </w:rPr>
        <w:t xml:space="preserve">Le décret n°2018-1305 du 27 décembre 2018 a, </w:t>
      </w:r>
      <w:r w:rsidRPr="005C73AB">
        <w:rPr>
          <w:rFonts w:ascii="Arial" w:hAnsi="Arial" w:cs="Arial"/>
          <w:sz w:val="22"/>
          <w:szCs w:val="22"/>
        </w:rPr>
        <w:t>à compter du 30 décembre 2018, abaissé le seuil à partir duquel il est possible de demander la monétisation (ou l'indemnisation) des jours épargnés au titre du C.E.T. à 15 jours (au lieu de 20 jusqu'alors) et modifié les décrets préexistants en la matière pour les trois versants de la fonction publique (Etat, Hospitalière, Territoriale), dont le décret n°2004-878, en instaurant la</w:t>
      </w:r>
      <w:r w:rsidRPr="005C73AB">
        <w:t xml:space="preserve"> </w:t>
      </w:r>
      <w:r w:rsidRPr="005C73AB">
        <w:rPr>
          <w:rFonts w:ascii="Arial" w:hAnsi="Arial" w:cs="Arial"/>
          <w:sz w:val="22"/>
          <w:szCs w:val="22"/>
        </w:rPr>
        <w:t>conservation des droits à congé acquis au titre d'un C.E.T., en cas de mobilité des agents au sein de la fonction publique, prenant effet à compter du 1er janvier 2019.</w:t>
      </w:r>
    </w:p>
    <w:p w14:paraId="6C8CF699" w14:textId="48438013" w:rsidR="001918A8" w:rsidRPr="005C73AB" w:rsidRDefault="001918A8" w:rsidP="001918A8">
      <w:pPr>
        <w:pStyle w:val="texte"/>
        <w:spacing w:before="120" w:beforeAutospacing="0" w:after="120" w:afterAutospacing="0"/>
        <w:ind w:left="0" w:right="0"/>
        <w:rPr>
          <w:rFonts w:eastAsia="Times New Roman"/>
          <w:color w:val="auto"/>
          <w:sz w:val="22"/>
          <w:szCs w:val="24"/>
        </w:rPr>
      </w:pPr>
      <w:r w:rsidRPr="005C73AB">
        <w:rPr>
          <w:rFonts w:eastAsia="Times New Roman"/>
          <w:b/>
          <w:bCs/>
          <w:color w:val="auto"/>
          <w:sz w:val="22"/>
          <w:szCs w:val="24"/>
        </w:rPr>
        <w:t xml:space="preserve">L’organe délibérant détermine, après avis du </w:t>
      </w:r>
      <w:r w:rsidR="00AD6C69" w:rsidRPr="005C73AB">
        <w:rPr>
          <w:rFonts w:eastAsia="Times New Roman"/>
          <w:b/>
          <w:bCs/>
          <w:color w:val="auto"/>
          <w:sz w:val="22"/>
          <w:szCs w:val="24"/>
        </w:rPr>
        <w:t>Comité Social Territorial</w:t>
      </w:r>
      <w:r w:rsidRPr="005C73AB">
        <w:rPr>
          <w:rFonts w:eastAsia="Times New Roman"/>
          <w:color w:val="auto"/>
          <w:sz w:val="22"/>
          <w:szCs w:val="24"/>
        </w:rPr>
        <w:t xml:space="preserve">, les règles </w:t>
      </w:r>
      <w:proofErr w:type="gramStart"/>
      <w:r w:rsidRPr="005C73AB">
        <w:rPr>
          <w:rFonts w:eastAsia="Times New Roman"/>
          <w:color w:val="auto"/>
          <w:sz w:val="22"/>
          <w:szCs w:val="24"/>
        </w:rPr>
        <w:t>d’ouverture</w:t>
      </w:r>
      <w:proofErr w:type="gramEnd"/>
      <w:r w:rsidRPr="005C73AB">
        <w:rPr>
          <w:rFonts w:eastAsia="Times New Roman"/>
          <w:color w:val="auto"/>
          <w:sz w:val="22"/>
          <w:szCs w:val="24"/>
        </w:rPr>
        <w:t>, de fonctionnement, de gestion et de fermeture du CET ainsi que les modalités de son utilisation. Les délibérations antérieures prévoyant des conditions d’utilisation du CET plus strictes que celles du nouveau décret doivent être abrogées, ne reposant plus sur aucune base juridique.</w:t>
      </w:r>
    </w:p>
    <w:p w14:paraId="76DD47BC" w14:textId="2FAFAE02" w:rsidR="001918A8" w:rsidRDefault="001918A8" w:rsidP="001918A8">
      <w:pPr>
        <w:spacing w:before="240"/>
        <w:rPr>
          <w:rFonts w:ascii="Arial" w:hAnsi="Arial" w:cs="Arial"/>
          <w:sz w:val="22"/>
        </w:rPr>
      </w:pPr>
      <w:r w:rsidRPr="005C73AB">
        <w:rPr>
          <w:rFonts w:ascii="Arial" w:hAnsi="Arial" w:cs="Arial"/>
          <w:b/>
          <w:bCs/>
          <w:sz w:val="22"/>
        </w:rPr>
        <w:t xml:space="preserve">VU l’avis du </w:t>
      </w:r>
      <w:r w:rsidR="00AD6C69" w:rsidRPr="005C73AB">
        <w:rPr>
          <w:rFonts w:ascii="Arial" w:hAnsi="Arial" w:cs="Arial"/>
          <w:b/>
          <w:bCs/>
          <w:sz w:val="22"/>
        </w:rPr>
        <w:t>Comité Social Territorial</w:t>
      </w:r>
      <w:r w:rsidRPr="005C73AB">
        <w:rPr>
          <w:rFonts w:ascii="Arial" w:hAnsi="Arial" w:cs="Arial"/>
          <w:b/>
          <w:bCs/>
          <w:sz w:val="22"/>
        </w:rPr>
        <w:t xml:space="preserve"> en date du……………………………</w:t>
      </w:r>
      <w:proofErr w:type="gramStart"/>
      <w:r w:rsidRPr="005C73AB">
        <w:rPr>
          <w:rFonts w:ascii="Arial" w:hAnsi="Arial" w:cs="Arial"/>
          <w:b/>
          <w:bCs/>
          <w:sz w:val="22"/>
        </w:rPr>
        <w:t>…….</w:t>
      </w:r>
      <w:proofErr w:type="gramEnd"/>
      <w:r w:rsidRPr="005C73AB">
        <w:rPr>
          <w:rFonts w:ascii="Arial" w:hAnsi="Arial" w:cs="Arial"/>
          <w:b/>
          <w:bCs/>
          <w:sz w:val="22"/>
        </w:rPr>
        <w:t>.</w:t>
      </w:r>
    </w:p>
    <w:p w14:paraId="2215F6C1" w14:textId="77777777" w:rsidR="001918A8" w:rsidRDefault="001918A8" w:rsidP="001918A8">
      <w:pPr>
        <w:rPr>
          <w:rFonts w:ascii="Arial" w:hAnsi="Arial" w:cs="Arial"/>
          <w:sz w:val="22"/>
        </w:rPr>
      </w:pPr>
    </w:p>
    <w:p w14:paraId="3FA7FC8A" w14:textId="77777777" w:rsidR="001918A8" w:rsidRDefault="001918A8" w:rsidP="001918A8">
      <w:pPr>
        <w:rPr>
          <w:rFonts w:ascii="Arial" w:hAnsi="Arial" w:cs="Arial"/>
          <w:b/>
          <w:bCs/>
          <w:sz w:val="22"/>
        </w:rPr>
      </w:pPr>
      <w:r>
        <w:rPr>
          <w:rFonts w:ascii="Arial" w:hAnsi="Arial" w:cs="Arial"/>
          <w:b/>
          <w:bCs/>
          <w:sz w:val="22"/>
        </w:rPr>
        <w:t>Le Maire (ou le Président) propose à l’assemblée,</w:t>
      </w:r>
    </w:p>
    <w:p w14:paraId="2A901D57" w14:textId="521BB326" w:rsidR="001918A8" w:rsidRDefault="001918A8" w:rsidP="00345B7E">
      <w:pPr>
        <w:numPr>
          <w:ilvl w:val="0"/>
          <w:numId w:val="2"/>
        </w:numPr>
        <w:spacing w:before="120"/>
        <w:jc w:val="both"/>
        <w:rPr>
          <w:rFonts w:ascii="Arial" w:hAnsi="Arial" w:cs="Arial"/>
          <w:sz w:val="22"/>
        </w:rPr>
      </w:pPr>
      <w:r>
        <w:rPr>
          <w:rFonts w:ascii="Arial" w:hAnsi="Arial" w:cs="Arial"/>
          <w:sz w:val="22"/>
        </w:rPr>
        <w:t>D’abroger la délibération du…………</w:t>
      </w:r>
      <w:proofErr w:type="gramStart"/>
      <w:r>
        <w:rPr>
          <w:rFonts w:ascii="Arial" w:hAnsi="Arial" w:cs="Arial"/>
          <w:sz w:val="22"/>
        </w:rPr>
        <w:t>…….</w:t>
      </w:r>
      <w:proofErr w:type="gramEnd"/>
      <w:r>
        <w:rPr>
          <w:rFonts w:ascii="Arial" w:hAnsi="Arial" w:cs="Arial"/>
          <w:sz w:val="22"/>
        </w:rPr>
        <w:t>.relative au Compte Epargne Temps</w:t>
      </w:r>
      <w:r w:rsidR="00345B7E">
        <w:rPr>
          <w:rFonts w:ascii="Arial" w:hAnsi="Arial" w:cs="Arial"/>
          <w:sz w:val="22"/>
        </w:rPr>
        <w:t>.</w:t>
      </w:r>
    </w:p>
    <w:p w14:paraId="75C258F6" w14:textId="0BB49485" w:rsidR="001918A8" w:rsidRDefault="001918A8" w:rsidP="00345B7E">
      <w:pPr>
        <w:numPr>
          <w:ilvl w:val="0"/>
          <w:numId w:val="2"/>
        </w:numPr>
        <w:spacing w:before="120"/>
        <w:jc w:val="both"/>
        <w:rPr>
          <w:rFonts w:ascii="Arial" w:hAnsi="Arial" w:cs="Arial"/>
          <w:sz w:val="22"/>
        </w:rPr>
      </w:pPr>
      <w:r>
        <w:rPr>
          <w:rFonts w:ascii="Arial" w:hAnsi="Arial" w:cs="Arial"/>
          <w:i/>
          <w:iCs/>
          <w:sz w:val="22"/>
        </w:rPr>
        <w:t>(</w:t>
      </w:r>
      <w:proofErr w:type="gramStart"/>
      <w:r>
        <w:rPr>
          <w:rFonts w:ascii="Arial" w:hAnsi="Arial" w:cs="Arial"/>
          <w:i/>
          <w:iCs/>
          <w:sz w:val="22"/>
        </w:rPr>
        <w:t>le</w:t>
      </w:r>
      <w:proofErr w:type="gramEnd"/>
      <w:r>
        <w:rPr>
          <w:rFonts w:ascii="Arial" w:hAnsi="Arial" w:cs="Arial"/>
          <w:i/>
          <w:iCs/>
          <w:sz w:val="22"/>
        </w:rPr>
        <w:t xml:space="preserve"> cas échéant)</w:t>
      </w:r>
      <w:r>
        <w:rPr>
          <w:rFonts w:ascii="Arial" w:hAnsi="Arial" w:cs="Arial"/>
          <w:sz w:val="22"/>
        </w:rPr>
        <w:t xml:space="preserve"> d’autoriser la compensation financière des jours épargnés au titre du CET</w:t>
      </w:r>
      <w:r w:rsidR="00345B7E">
        <w:rPr>
          <w:rFonts w:ascii="Arial" w:hAnsi="Arial" w:cs="Arial"/>
          <w:sz w:val="22"/>
        </w:rPr>
        <w:t>.</w:t>
      </w:r>
    </w:p>
    <w:p w14:paraId="3BDBC4B6" w14:textId="29B27262" w:rsidR="001918A8" w:rsidRDefault="001918A8" w:rsidP="00345B7E">
      <w:pPr>
        <w:numPr>
          <w:ilvl w:val="0"/>
          <w:numId w:val="2"/>
        </w:numPr>
        <w:spacing w:before="120"/>
        <w:jc w:val="both"/>
        <w:rPr>
          <w:rFonts w:ascii="Arial" w:hAnsi="Arial" w:cs="Arial"/>
          <w:sz w:val="22"/>
        </w:rPr>
      </w:pPr>
      <w:r>
        <w:rPr>
          <w:rFonts w:ascii="Arial" w:hAnsi="Arial" w:cs="Arial"/>
          <w:i/>
          <w:iCs/>
          <w:sz w:val="22"/>
        </w:rPr>
        <w:t>(</w:t>
      </w:r>
      <w:proofErr w:type="gramStart"/>
      <w:r>
        <w:rPr>
          <w:rFonts w:ascii="Arial" w:hAnsi="Arial" w:cs="Arial"/>
          <w:i/>
          <w:iCs/>
          <w:sz w:val="22"/>
        </w:rPr>
        <w:t>le</w:t>
      </w:r>
      <w:proofErr w:type="gramEnd"/>
      <w:r>
        <w:rPr>
          <w:rFonts w:ascii="Arial" w:hAnsi="Arial" w:cs="Arial"/>
          <w:i/>
          <w:iCs/>
          <w:sz w:val="22"/>
        </w:rPr>
        <w:t xml:space="preserve"> cas échéant)</w:t>
      </w:r>
      <w:r>
        <w:rPr>
          <w:rFonts w:ascii="Arial" w:hAnsi="Arial" w:cs="Arial"/>
          <w:sz w:val="22"/>
        </w:rPr>
        <w:t xml:space="preserve"> d’autoriser l’alimentation du CET par des jours de repos compensateurs dans la limite de ………. </w:t>
      </w:r>
      <w:proofErr w:type="gramStart"/>
      <w:r>
        <w:rPr>
          <w:rFonts w:ascii="Arial" w:hAnsi="Arial" w:cs="Arial"/>
          <w:sz w:val="22"/>
        </w:rPr>
        <w:t>jours</w:t>
      </w:r>
      <w:proofErr w:type="gramEnd"/>
      <w:r>
        <w:rPr>
          <w:rFonts w:ascii="Arial" w:hAnsi="Arial" w:cs="Arial"/>
          <w:sz w:val="22"/>
        </w:rPr>
        <w:t xml:space="preserve"> par an</w:t>
      </w:r>
      <w:r w:rsidR="00345B7E">
        <w:rPr>
          <w:rFonts w:ascii="Arial" w:hAnsi="Arial" w:cs="Arial"/>
          <w:sz w:val="22"/>
        </w:rPr>
        <w:t>.</w:t>
      </w:r>
    </w:p>
    <w:p w14:paraId="791650F5" w14:textId="063248B3" w:rsidR="001918A8" w:rsidRPr="00345B7E" w:rsidRDefault="001918A8" w:rsidP="00345B7E">
      <w:pPr>
        <w:numPr>
          <w:ilvl w:val="0"/>
          <w:numId w:val="2"/>
        </w:numPr>
        <w:spacing w:before="120"/>
        <w:jc w:val="both"/>
        <w:rPr>
          <w:rFonts w:ascii="Arial" w:hAnsi="Arial" w:cs="Arial"/>
          <w:sz w:val="22"/>
        </w:rPr>
      </w:pPr>
      <w:r w:rsidRPr="00345B7E">
        <w:rPr>
          <w:rFonts w:ascii="Arial" w:hAnsi="Arial" w:cs="Arial"/>
          <w:i/>
          <w:iCs/>
          <w:sz w:val="22"/>
        </w:rPr>
        <w:t>(</w:t>
      </w:r>
      <w:proofErr w:type="gramStart"/>
      <w:r w:rsidRPr="00345B7E">
        <w:rPr>
          <w:rFonts w:ascii="Arial" w:hAnsi="Arial" w:cs="Arial"/>
          <w:i/>
          <w:iCs/>
          <w:sz w:val="22"/>
        </w:rPr>
        <w:t>le</w:t>
      </w:r>
      <w:proofErr w:type="gramEnd"/>
      <w:r w:rsidRPr="00345B7E">
        <w:rPr>
          <w:rFonts w:ascii="Arial" w:hAnsi="Arial" w:cs="Arial"/>
          <w:i/>
          <w:iCs/>
          <w:sz w:val="22"/>
        </w:rPr>
        <w:t xml:space="preserve"> cas échéant) d’adopter le règlement interne du Compte Epargne Temps</w:t>
      </w:r>
      <w:r w:rsidR="00345B7E">
        <w:rPr>
          <w:rFonts w:ascii="Arial" w:hAnsi="Arial" w:cs="Arial"/>
          <w:i/>
          <w:iCs/>
          <w:sz w:val="22"/>
        </w:rPr>
        <w:t>.</w:t>
      </w:r>
    </w:p>
    <w:p w14:paraId="682CB4D9" w14:textId="77777777" w:rsidR="001918A8" w:rsidRDefault="001918A8" w:rsidP="001918A8">
      <w:pPr>
        <w:tabs>
          <w:tab w:val="left" w:pos="709"/>
        </w:tabs>
        <w:spacing w:before="240"/>
        <w:rPr>
          <w:rFonts w:ascii="Arial" w:hAnsi="Arial" w:cs="Arial"/>
          <w:b/>
          <w:bCs/>
          <w:sz w:val="22"/>
        </w:rPr>
      </w:pPr>
      <w:r>
        <w:rPr>
          <w:rFonts w:ascii="Arial" w:hAnsi="Arial" w:cs="Arial"/>
          <w:b/>
          <w:bCs/>
          <w:sz w:val="22"/>
        </w:rPr>
        <w:t>LE CONSEIL MUNICIPAL (OU CONSEIL D’ADMINISTRATION OU CONSEIL SYNDICAL),</w:t>
      </w:r>
    </w:p>
    <w:p w14:paraId="1622CDC3" w14:textId="77777777" w:rsidR="001918A8" w:rsidRDefault="001918A8" w:rsidP="001918A8">
      <w:pPr>
        <w:tabs>
          <w:tab w:val="left" w:pos="709"/>
          <w:tab w:val="left" w:pos="1276"/>
        </w:tabs>
        <w:spacing w:before="120"/>
        <w:rPr>
          <w:rFonts w:ascii="Arial" w:hAnsi="Arial" w:cs="Arial"/>
          <w:sz w:val="22"/>
        </w:rPr>
      </w:pPr>
      <w:r>
        <w:rPr>
          <w:rFonts w:ascii="Arial" w:hAnsi="Arial" w:cs="Arial"/>
          <w:b/>
          <w:bCs/>
          <w:sz w:val="22"/>
        </w:rPr>
        <w:t xml:space="preserve">ADOPTE : </w:t>
      </w:r>
      <w:r>
        <w:rPr>
          <w:rFonts w:ascii="Arial" w:hAnsi="Arial" w:cs="Arial"/>
          <w:b/>
          <w:bCs/>
          <w:sz w:val="22"/>
        </w:rPr>
        <w:tab/>
      </w:r>
      <w:r>
        <w:rPr>
          <w:rFonts w:ascii="Arial" w:hAnsi="Arial" w:cs="Arial"/>
          <w:sz w:val="22"/>
        </w:rPr>
        <w:t>à l’unanimité des présents</w:t>
      </w:r>
    </w:p>
    <w:p w14:paraId="503C7F04" w14:textId="77777777" w:rsidR="001918A8" w:rsidRDefault="001918A8" w:rsidP="001918A8">
      <w:pPr>
        <w:tabs>
          <w:tab w:val="left" w:pos="709"/>
          <w:tab w:val="left" w:pos="1276"/>
        </w:tabs>
        <w:rPr>
          <w:rFonts w:ascii="Arial" w:hAnsi="Arial" w:cs="Arial"/>
          <w:i/>
          <w:iCs/>
          <w:sz w:val="22"/>
        </w:rPr>
      </w:pPr>
      <w:r>
        <w:rPr>
          <w:rFonts w:ascii="Arial" w:hAnsi="Arial" w:cs="Arial"/>
          <w:sz w:val="22"/>
        </w:rPr>
        <w:tab/>
      </w:r>
      <w:r>
        <w:rPr>
          <w:rFonts w:ascii="Arial" w:hAnsi="Arial" w:cs="Arial"/>
          <w:sz w:val="22"/>
        </w:rPr>
        <w:tab/>
      </w:r>
      <w:proofErr w:type="gramStart"/>
      <w:r>
        <w:rPr>
          <w:rFonts w:ascii="Arial" w:hAnsi="Arial" w:cs="Arial"/>
          <w:i/>
          <w:iCs/>
          <w:sz w:val="22"/>
        </w:rPr>
        <w:t>Ou</w:t>
      </w:r>
      <w:proofErr w:type="gramEnd"/>
    </w:p>
    <w:p w14:paraId="3BE199BD" w14:textId="245F162F" w:rsidR="001918A8" w:rsidRDefault="001918A8" w:rsidP="001918A8">
      <w:pPr>
        <w:tabs>
          <w:tab w:val="left" w:pos="709"/>
          <w:tab w:val="left" w:pos="1276"/>
        </w:tabs>
        <w:rPr>
          <w:rFonts w:ascii="Arial" w:hAnsi="Arial" w:cs="Arial"/>
          <w:sz w:val="22"/>
        </w:rPr>
      </w:pPr>
      <w:r>
        <w:rPr>
          <w:rFonts w:ascii="Arial" w:hAnsi="Arial" w:cs="Arial"/>
          <w:i/>
          <w:iCs/>
          <w:sz w:val="22"/>
        </w:rPr>
        <w:tab/>
      </w:r>
      <w:r>
        <w:rPr>
          <w:rFonts w:ascii="Arial" w:hAnsi="Arial" w:cs="Arial"/>
          <w:i/>
          <w:iCs/>
          <w:sz w:val="22"/>
        </w:rPr>
        <w:tab/>
      </w:r>
      <w:r w:rsidR="005C73AB">
        <w:rPr>
          <w:rFonts w:ascii="Arial" w:hAnsi="Arial" w:cs="Arial"/>
          <w:sz w:val="22"/>
        </w:rPr>
        <w:t xml:space="preserve">A </w:t>
      </w:r>
      <w:r>
        <w:rPr>
          <w:rFonts w:ascii="Arial" w:hAnsi="Arial" w:cs="Arial"/>
          <w:sz w:val="22"/>
        </w:rPr>
        <w:t>………</w:t>
      </w:r>
      <w:r w:rsidR="005C73AB">
        <w:rPr>
          <w:rFonts w:ascii="Arial" w:hAnsi="Arial" w:cs="Arial"/>
          <w:sz w:val="22"/>
        </w:rPr>
        <w:t xml:space="preserve"> </w:t>
      </w:r>
      <w:r>
        <w:rPr>
          <w:rFonts w:ascii="Arial" w:hAnsi="Arial" w:cs="Arial"/>
          <w:sz w:val="22"/>
        </w:rPr>
        <w:t>voix contre,</w:t>
      </w:r>
      <w:r w:rsidR="005C73AB">
        <w:rPr>
          <w:rFonts w:ascii="Arial" w:hAnsi="Arial" w:cs="Arial"/>
          <w:sz w:val="22"/>
        </w:rPr>
        <w:t xml:space="preserve"> </w:t>
      </w:r>
      <w:r>
        <w:rPr>
          <w:rFonts w:ascii="Arial" w:hAnsi="Arial" w:cs="Arial"/>
          <w:sz w:val="22"/>
        </w:rPr>
        <w:t>……………abstentions,</w:t>
      </w:r>
    </w:p>
    <w:p w14:paraId="58D3C6F8" w14:textId="77777777" w:rsidR="001918A8" w:rsidRDefault="001918A8" w:rsidP="001918A8">
      <w:pPr>
        <w:tabs>
          <w:tab w:val="left" w:pos="709"/>
          <w:tab w:val="left" w:pos="1276"/>
        </w:tabs>
        <w:rPr>
          <w:rFonts w:ascii="Arial" w:hAnsi="Arial" w:cs="Arial"/>
          <w:sz w:val="22"/>
        </w:rPr>
      </w:pPr>
    </w:p>
    <w:p w14:paraId="4F84F3BB" w14:textId="77777777" w:rsidR="001918A8" w:rsidRDefault="001918A8" w:rsidP="001918A8">
      <w:pPr>
        <w:tabs>
          <w:tab w:val="left" w:pos="709"/>
          <w:tab w:val="left" w:pos="1276"/>
        </w:tabs>
        <w:rPr>
          <w:rFonts w:ascii="Arial" w:hAnsi="Arial" w:cs="Arial"/>
          <w:sz w:val="22"/>
        </w:rPr>
      </w:pPr>
      <w:r>
        <w:rPr>
          <w:rFonts w:ascii="Arial" w:hAnsi="Arial" w:cs="Arial"/>
          <w:b/>
          <w:bCs/>
          <w:sz w:val="22"/>
        </w:rPr>
        <w:lastRenderedPageBreak/>
        <w:t>La proposition ci-dessus.</w:t>
      </w:r>
    </w:p>
    <w:p w14:paraId="3A872C65" w14:textId="77777777" w:rsidR="001918A8" w:rsidRDefault="001918A8" w:rsidP="001918A8">
      <w:pPr>
        <w:tabs>
          <w:tab w:val="left" w:pos="709"/>
          <w:tab w:val="left" w:pos="1276"/>
        </w:tabs>
        <w:rPr>
          <w:rFonts w:ascii="Arial" w:hAnsi="Arial" w:cs="Arial"/>
          <w:sz w:val="22"/>
        </w:rPr>
      </w:pPr>
    </w:p>
    <w:p w14:paraId="6EBEE1E6" w14:textId="77777777" w:rsidR="001918A8" w:rsidRDefault="001918A8" w:rsidP="001918A8">
      <w:pPr>
        <w:tabs>
          <w:tab w:val="left" w:pos="709"/>
          <w:tab w:val="left" w:pos="1276"/>
        </w:tabs>
        <w:rPr>
          <w:rFonts w:ascii="Arial" w:hAnsi="Arial" w:cs="Arial"/>
          <w:sz w:val="22"/>
        </w:rPr>
      </w:pPr>
    </w:p>
    <w:p w14:paraId="2BED3223" w14:textId="731B971D" w:rsidR="001918A8" w:rsidRDefault="001918A8" w:rsidP="001918A8">
      <w:pPr>
        <w:tabs>
          <w:tab w:val="left" w:pos="709"/>
          <w:tab w:val="left" w:pos="1276"/>
        </w:tabs>
        <w:rPr>
          <w:rFonts w:ascii="Arial" w:hAnsi="Arial" w:cs="Arial"/>
          <w:sz w:val="22"/>
        </w:rPr>
      </w:pPr>
      <w:r>
        <w:rPr>
          <w:rFonts w:ascii="Arial" w:hAnsi="Arial" w:cs="Arial"/>
          <w:sz w:val="22"/>
        </w:rPr>
        <w:t>Fait à</w:t>
      </w:r>
      <w:r w:rsidR="005C73AB">
        <w:rPr>
          <w:rFonts w:ascii="Arial" w:hAnsi="Arial" w:cs="Arial"/>
          <w:sz w:val="22"/>
        </w:rPr>
        <w:t xml:space="preserve"> </w:t>
      </w:r>
      <w:r>
        <w:rPr>
          <w:rFonts w:ascii="Arial" w:hAnsi="Arial" w:cs="Arial"/>
          <w:sz w:val="22"/>
        </w:rPr>
        <w:t>…………………</w:t>
      </w:r>
      <w:proofErr w:type="gramStart"/>
      <w:r>
        <w:rPr>
          <w:rFonts w:ascii="Arial" w:hAnsi="Arial" w:cs="Arial"/>
          <w:sz w:val="22"/>
        </w:rPr>
        <w:t>…….</w:t>
      </w:r>
      <w:proofErr w:type="gramEnd"/>
      <w:r>
        <w:rPr>
          <w:rFonts w:ascii="Arial" w:hAnsi="Arial" w:cs="Arial"/>
          <w:sz w:val="22"/>
        </w:rPr>
        <w:t>,</w:t>
      </w:r>
      <w:r w:rsidR="005C73AB">
        <w:rPr>
          <w:rFonts w:ascii="Arial" w:hAnsi="Arial" w:cs="Arial"/>
          <w:sz w:val="22"/>
        </w:rPr>
        <w:t xml:space="preserve"> </w:t>
      </w:r>
      <w:r>
        <w:rPr>
          <w:rFonts w:ascii="Arial" w:hAnsi="Arial" w:cs="Arial"/>
          <w:sz w:val="22"/>
        </w:rPr>
        <w:t>le</w:t>
      </w:r>
      <w:r w:rsidR="005C73AB">
        <w:rPr>
          <w:rFonts w:ascii="Arial" w:hAnsi="Arial" w:cs="Arial"/>
          <w:sz w:val="22"/>
        </w:rPr>
        <w:t xml:space="preserve"> </w:t>
      </w:r>
      <w:r>
        <w:rPr>
          <w:rFonts w:ascii="Arial" w:hAnsi="Arial" w:cs="Arial"/>
          <w:sz w:val="22"/>
        </w:rPr>
        <w:t>………………………………..</w:t>
      </w:r>
    </w:p>
    <w:p w14:paraId="45A92CAD" w14:textId="77777777" w:rsidR="001918A8" w:rsidRDefault="001918A8" w:rsidP="001918A8">
      <w:pPr>
        <w:tabs>
          <w:tab w:val="left" w:pos="709"/>
          <w:tab w:val="left" w:pos="1276"/>
        </w:tabs>
        <w:rPr>
          <w:rFonts w:ascii="Arial" w:hAnsi="Arial" w:cs="Arial"/>
          <w:sz w:val="22"/>
        </w:rPr>
      </w:pPr>
      <w:r>
        <w:rPr>
          <w:rFonts w:ascii="Arial" w:hAnsi="Arial" w:cs="Arial"/>
          <w:sz w:val="22"/>
        </w:rPr>
        <w:t>Le Maire (ou le Président)</w:t>
      </w:r>
    </w:p>
    <w:p w14:paraId="0623B906" w14:textId="77777777" w:rsidR="001918A8" w:rsidRDefault="001918A8" w:rsidP="001918A8">
      <w:pPr>
        <w:tabs>
          <w:tab w:val="left" w:pos="709"/>
          <w:tab w:val="left" w:pos="1276"/>
        </w:tabs>
        <w:rPr>
          <w:rFonts w:ascii="Arial" w:hAnsi="Arial" w:cs="Arial"/>
          <w:sz w:val="22"/>
        </w:rPr>
      </w:pPr>
    </w:p>
    <w:p w14:paraId="237DDC4B" w14:textId="048123DB" w:rsidR="001918A8" w:rsidRDefault="001918A8" w:rsidP="001918A8">
      <w:pPr>
        <w:tabs>
          <w:tab w:val="left" w:pos="709"/>
          <w:tab w:val="left" w:pos="1276"/>
        </w:tabs>
        <w:rPr>
          <w:rFonts w:ascii="Arial" w:hAnsi="Arial" w:cs="Arial"/>
          <w:sz w:val="22"/>
        </w:rPr>
      </w:pPr>
      <w:r>
        <w:rPr>
          <w:rFonts w:ascii="Arial" w:hAnsi="Arial" w:cs="Arial"/>
          <w:sz w:val="22"/>
        </w:rPr>
        <w:t>Transmis au Représentant de l’Etat le</w:t>
      </w:r>
      <w:r w:rsidR="005C73AB">
        <w:rPr>
          <w:rFonts w:ascii="Arial" w:hAnsi="Arial" w:cs="Arial"/>
          <w:sz w:val="22"/>
        </w:rPr>
        <w:t xml:space="preserve"> </w:t>
      </w:r>
      <w:r>
        <w:rPr>
          <w:rFonts w:ascii="Arial" w:hAnsi="Arial" w:cs="Arial"/>
          <w:sz w:val="22"/>
        </w:rPr>
        <w:t>………………………</w:t>
      </w:r>
    </w:p>
    <w:p w14:paraId="2E78FD2B" w14:textId="296D43AF" w:rsidR="001918A8" w:rsidRDefault="001918A8" w:rsidP="001918A8">
      <w:pPr>
        <w:tabs>
          <w:tab w:val="left" w:pos="709"/>
          <w:tab w:val="left" w:pos="1276"/>
        </w:tabs>
        <w:rPr>
          <w:rFonts w:ascii="Arial" w:hAnsi="Arial" w:cs="Arial"/>
          <w:sz w:val="22"/>
        </w:rPr>
      </w:pPr>
      <w:r>
        <w:rPr>
          <w:rFonts w:ascii="Arial" w:hAnsi="Arial" w:cs="Arial"/>
          <w:sz w:val="22"/>
        </w:rPr>
        <w:t>Publié le</w:t>
      </w:r>
      <w:r w:rsidR="005C73AB">
        <w:rPr>
          <w:rFonts w:ascii="Arial" w:hAnsi="Arial" w:cs="Arial"/>
          <w:sz w:val="22"/>
        </w:rPr>
        <w:t xml:space="preserve"> </w:t>
      </w:r>
      <w:r>
        <w:rPr>
          <w:rFonts w:ascii="Arial" w:hAnsi="Arial" w:cs="Arial"/>
          <w:sz w:val="22"/>
        </w:rPr>
        <w:t>…………………………………………………………</w:t>
      </w:r>
    </w:p>
    <w:p w14:paraId="72951EE1" w14:textId="5B42BA19" w:rsidR="001918A8" w:rsidRDefault="001918A8" w:rsidP="001918A8">
      <w:pPr>
        <w:pStyle w:val="Titre8"/>
        <w:rPr>
          <w:u w:val="single"/>
        </w:rPr>
      </w:pPr>
      <w:r>
        <w:rPr>
          <w:bCs w:val="0"/>
          <w:sz w:val="20"/>
        </w:rPr>
        <w:br w:type="page"/>
      </w:r>
      <w:r>
        <w:rPr>
          <w:u w:val="single"/>
        </w:rPr>
        <w:lastRenderedPageBreak/>
        <w:t xml:space="preserve">ANNEXE N° </w:t>
      </w:r>
      <w:r w:rsidR="005F2D44">
        <w:rPr>
          <w:u w:val="single"/>
        </w:rPr>
        <w:t>2</w:t>
      </w:r>
      <w:r>
        <w:rPr>
          <w:u w:val="single"/>
        </w:rPr>
        <w:t>-2</w:t>
      </w:r>
    </w:p>
    <w:p w14:paraId="5DCE89C9" w14:textId="77777777" w:rsidR="001918A8" w:rsidRDefault="001918A8" w:rsidP="001918A8">
      <w:pPr>
        <w:pStyle w:val="Titre1"/>
        <w:numPr>
          <w:ilvl w:val="0"/>
          <w:numId w:val="0"/>
        </w:numPr>
        <w:jc w:val="center"/>
        <w:rPr>
          <w:sz w:val="22"/>
        </w:rPr>
      </w:pPr>
      <w:r>
        <w:rPr>
          <w:sz w:val="22"/>
        </w:rPr>
        <w:t>MODELE DE DELIBERATION</w:t>
      </w:r>
    </w:p>
    <w:p w14:paraId="5788BB29" w14:textId="6E1898F5" w:rsidR="001918A8" w:rsidRDefault="001918A8" w:rsidP="001918A8">
      <w:pPr>
        <w:jc w:val="center"/>
        <w:rPr>
          <w:rFonts w:ascii="Arial" w:hAnsi="Arial" w:cs="Arial"/>
          <w:sz w:val="22"/>
        </w:rPr>
      </w:pPr>
      <w:r>
        <w:rPr>
          <w:rFonts w:ascii="Arial" w:hAnsi="Arial" w:cs="Arial"/>
          <w:sz w:val="22"/>
        </w:rPr>
        <w:t>(</w:t>
      </w:r>
      <w:r w:rsidR="005C73AB">
        <w:rPr>
          <w:rFonts w:ascii="Arial" w:hAnsi="Arial" w:cs="Arial"/>
          <w:sz w:val="22"/>
        </w:rPr>
        <w:t>Collectivités</w:t>
      </w:r>
      <w:r>
        <w:rPr>
          <w:rFonts w:ascii="Arial" w:hAnsi="Arial" w:cs="Arial"/>
          <w:sz w:val="22"/>
        </w:rPr>
        <w:t xml:space="preserve"> n’ayant jamais délibéré sur le Compte Epargne Temps)</w:t>
      </w:r>
    </w:p>
    <w:p w14:paraId="3380F740" w14:textId="77777777" w:rsidR="001918A8" w:rsidRDefault="001918A8" w:rsidP="001918A8">
      <w:pPr>
        <w:jc w:val="center"/>
        <w:rPr>
          <w:rFonts w:ascii="Arial" w:hAnsi="Arial" w:cs="Arial"/>
          <w:sz w:val="22"/>
        </w:rPr>
      </w:pPr>
    </w:p>
    <w:p w14:paraId="759A268B" w14:textId="77777777" w:rsidR="001918A8" w:rsidRDefault="001918A8" w:rsidP="001918A8">
      <w:pPr>
        <w:rPr>
          <w:rFonts w:ascii="Arial" w:hAnsi="Arial" w:cs="Arial"/>
          <w:b/>
          <w:bCs/>
          <w:sz w:val="22"/>
          <w:u w:val="single"/>
        </w:rPr>
      </w:pPr>
    </w:p>
    <w:p w14:paraId="35C58999" w14:textId="77777777" w:rsidR="001918A8" w:rsidRDefault="001918A8" w:rsidP="001918A8">
      <w:pPr>
        <w:jc w:val="both"/>
        <w:rPr>
          <w:rFonts w:ascii="Arial" w:hAnsi="Arial" w:cs="Arial"/>
          <w:sz w:val="22"/>
        </w:rPr>
      </w:pPr>
      <w:r>
        <w:rPr>
          <w:rFonts w:ascii="Arial" w:hAnsi="Arial" w:cs="Arial"/>
          <w:b/>
          <w:bCs/>
          <w:sz w:val="22"/>
          <w:u w:val="single"/>
        </w:rPr>
        <w:t>OBJET :</w:t>
      </w:r>
      <w:r>
        <w:rPr>
          <w:rFonts w:ascii="Arial" w:hAnsi="Arial" w:cs="Arial"/>
          <w:b/>
          <w:bCs/>
          <w:sz w:val="22"/>
        </w:rPr>
        <w:t xml:space="preserve">  LES REGLES RELATIVES AU COMPTE EPARGNE TEMPS DANS LA FONCTION PUBLIQUE TERRITORIALE</w:t>
      </w:r>
    </w:p>
    <w:p w14:paraId="763C8A05" w14:textId="77777777" w:rsidR="001918A8" w:rsidRDefault="001918A8" w:rsidP="001918A8">
      <w:pPr>
        <w:jc w:val="both"/>
        <w:rPr>
          <w:rFonts w:ascii="Arial" w:hAnsi="Arial" w:cs="Arial"/>
          <w:sz w:val="22"/>
        </w:rPr>
      </w:pPr>
    </w:p>
    <w:p w14:paraId="0B87E10C" w14:textId="3AE337D5" w:rsidR="001918A8" w:rsidRDefault="001918A8" w:rsidP="001918A8">
      <w:pPr>
        <w:jc w:val="both"/>
        <w:rPr>
          <w:rFonts w:ascii="Arial" w:hAnsi="Arial" w:cs="Arial"/>
          <w:sz w:val="22"/>
        </w:rPr>
      </w:pPr>
      <w:r>
        <w:rPr>
          <w:rFonts w:ascii="Arial" w:hAnsi="Arial" w:cs="Arial"/>
          <w:sz w:val="22"/>
        </w:rPr>
        <w:t>Le</w:t>
      </w:r>
      <w:r w:rsidR="005C73AB">
        <w:rPr>
          <w:rFonts w:ascii="Arial" w:hAnsi="Arial" w:cs="Arial"/>
          <w:sz w:val="22"/>
        </w:rPr>
        <w:t xml:space="preserve"> </w:t>
      </w:r>
      <w:r>
        <w:rPr>
          <w:rFonts w:ascii="Arial" w:hAnsi="Arial" w:cs="Arial"/>
          <w:sz w:val="22"/>
        </w:rPr>
        <w:t>……………………………</w:t>
      </w:r>
      <w:proofErr w:type="gramStart"/>
      <w:r>
        <w:rPr>
          <w:rFonts w:ascii="Arial" w:hAnsi="Arial" w:cs="Arial"/>
          <w:sz w:val="22"/>
        </w:rPr>
        <w:t>…….</w:t>
      </w:r>
      <w:proofErr w:type="gramEnd"/>
      <w:r>
        <w:rPr>
          <w:rFonts w:ascii="Arial" w:hAnsi="Arial" w:cs="Arial"/>
          <w:sz w:val="22"/>
        </w:rPr>
        <w:t>,</w:t>
      </w:r>
      <w:r w:rsidR="005C73AB">
        <w:rPr>
          <w:rFonts w:ascii="Arial" w:hAnsi="Arial" w:cs="Arial"/>
          <w:sz w:val="22"/>
        </w:rPr>
        <w:t xml:space="preserve"> </w:t>
      </w:r>
      <w:r>
        <w:rPr>
          <w:rFonts w:ascii="Arial" w:hAnsi="Arial" w:cs="Arial"/>
          <w:sz w:val="22"/>
        </w:rPr>
        <w:t>à……………………………..,</w:t>
      </w:r>
      <w:r w:rsidR="005C73AB">
        <w:rPr>
          <w:rFonts w:ascii="Arial" w:hAnsi="Arial" w:cs="Arial"/>
          <w:sz w:val="22"/>
        </w:rPr>
        <w:t xml:space="preserve"> </w:t>
      </w:r>
      <w:r>
        <w:rPr>
          <w:rFonts w:ascii="Arial" w:hAnsi="Arial" w:cs="Arial"/>
          <w:sz w:val="22"/>
        </w:rPr>
        <w:t>en………………………..</w:t>
      </w:r>
      <w:r w:rsidR="005C73AB">
        <w:rPr>
          <w:rFonts w:ascii="Arial" w:hAnsi="Arial" w:cs="Arial"/>
          <w:sz w:val="22"/>
        </w:rPr>
        <w:t xml:space="preserve"> </w:t>
      </w:r>
      <w:r>
        <w:rPr>
          <w:rFonts w:ascii="Arial" w:hAnsi="Arial" w:cs="Arial"/>
          <w:sz w:val="22"/>
        </w:rPr>
        <w:t>se sont réunis les membres du Conseil Municipal (ou Conseil d’Administration ou Conseil syndical), sous la présidence de……………………………</w:t>
      </w:r>
    </w:p>
    <w:p w14:paraId="76D14D51" w14:textId="77777777" w:rsidR="001918A8" w:rsidRDefault="001918A8" w:rsidP="001918A8">
      <w:pPr>
        <w:jc w:val="both"/>
        <w:rPr>
          <w:rFonts w:ascii="Arial" w:hAnsi="Arial" w:cs="Arial"/>
          <w:sz w:val="22"/>
        </w:rPr>
      </w:pPr>
    </w:p>
    <w:p w14:paraId="569012F6" w14:textId="39E1A89E" w:rsidR="001918A8" w:rsidRDefault="001918A8" w:rsidP="001918A8">
      <w:pPr>
        <w:jc w:val="both"/>
        <w:rPr>
          <w:rFonts w:ascii="Arial" w:hAnsi="Arial" w:cs="Arial"/>
          <w:sz w:val="22"/>
        </w:rPr>
      </w:pPr>
      <w:r>
        <w:rPr>
          <w:rFonts w:ascii="Arial" w:hAnsi="Arial" w:cs="Arial"/>
          <w:sz w:val="22"/>
        </w:rPr>
        <w:t>Etaient présents :</w:t>
      </w:r>
      <w:r w:rsidR="005C73AB">
        <w:rPr>
          <w:rFonts w:ascii="Arial" w:hAnsi="Arial" w:cs="Arial"/>
          <w:sz w:val="22"/>
        </w:rPr>
        <w:t xml:space="preserve"> </w:t>
      </w:r>
      <w:r>
        <w:rPr>
          <w:rFonts w:ascii="Arial" w:hAnsi="Arial" w:cs="Arial"/>
          <w:sz w:val="22"/>
        </w:rPr>
        <w:t>………………………………………………………………………………</w:t>
      </w:r>
    </w:p>
    <w:p w14:paraId="70344EFE" w14:textId="210E7EC1" w:rsidR="001918A8" w:rsidRDefault="001918A8" w:rsidP="001918A8">
      <w:pPr>
        <w:jc w:val="both"/>
        <w:rPr>
          <w:rFonts w:ascii="Arial" w:hAnsi="Arial" w:cs="Arial"/>
          <w:sz w:val="22"/>
        </w:rPr>
      </w:pPr>
      <w:r>
        <w:rPr>
          <w:rFonts w:ascii="Arial" w:hAnsi="Arial" w:cs="Arial"/>
          <w:sz w:val="22"/>
        </w:rPr>
        <w:t>Etaient excusés :</w:t>
      </w:r>
      <w:r w:rsidR="005C73AB">
        <w:rPr>
          <w:rFonts w:ascii="Arial" w:hAnsi="Arial" w:cs="Arial"/>
          <w:sz w:val="22"/>
        </w:rPr>
        <w:t xml:space="preserve"> </w:t>
      </w:r>
      <w:r>
        <w:rPr>
          <w:rFonts w:ascii="Arial" w:hAnsi="Arial" w:cs="Arial"/>
          <w:sz w:val="22"/>
        </w:rPr>
        <w:t>………………………………………………………………………………</w:t>
      </w:r>
    </w:p>
    <w:p w14:paraId="21C74822" w14:textId="77777777" w:rsidR="001918A8" w:rsidRDefault="001918A8" w:rsidP="001918A8">
      <w:pPr>
        <w:jc w:val="both"/>
        <w:rPr>
          <w:rFonts w:ascii="Arial" w:hAnsi="Arial" w:cs="Arial"/>
          <w:sz w:val="22"/>
        </w:rPr>
      </w:pPr>
    </w:p>
    <w:p w14:paraId="7526FC84" w14:textId="44218549" w:rsidR="001918A8" w:rsidRDefault="001918A8" w:rsidP="001918A8">
      <w:pPr>
        <w:jc w:val="both"/>
        <w:rPr>
          <w:rFonts w:ascii="Arial" w:hAnsi="Arial" w:cs="Arial"/>
          <w:sz w:val="22"/>
        </w:rPr>
      </w:pPr>
      <w:r>
        <w:rPr>
          <w:rFonts w:ascii="Arial" w:hAnsi="Arial" w:cs="Arial"/>
          <w:sz w:val="22"/>
        </w:rPr>
        <w:t>Le secrétariat a été assuré par :</w:t>
      </w:r>
      <w:r w:rsidR="005C73AB">
        <w:rPr>
          <w:rFonts w:ascii="Arial" w:hAnsi="Arial" w:cs="Arial"/>
          <w:sz w:val="22"/>
        </w:rPr>
        <w:t xml:space="preserve"> </w:t>
      </w:r>
      <w:r>
        <w:rPr>
          <w:rFonts w:ascii="Arial" w:hAnsi="Arial" w:cs="Arial"/>
          <w:sz w:val="22"/>
        </w:rPr>
        <w:t>………………………………………………………</w:t>
      </w:r>
      <w:proofErr w:type="gramStart"/>
      <w:r>
        <w:rPr>
          <w:rFonts w:ascii="Arial" w:hAnsi="Arial" w:cs="Arial"/>
          <w:sz w:val="22"/>
        </w:rPr>
        <w:t>…….</w:t>
      </w:r>
      <w:proofErr w:type="gramEnd"/>
      <w:r>
        <w:rPr>
          <w:rFonts w:ascii="Arial" w:hAnsi="Arial" w:cs="Arial"/>
          <w:sz w:val="22"/>
        </w:rPr>
        <w:t>.</w:t>
      </w:r>
    </w:p>
    <w:p w14:paraId="73B24EAF" w14:textId="77777777" w:rsidR="001918A8" w:rsidRDefault="001918A8" w:rsidP="001918A8">
      <w:pPr>
        <w:jc w:val="both"/>
        <w:rPr>
          <w:rFonts w:ascii="Arial" w:hAnsi="Arial" w:cs="Arial"/>
          <w:sz w:val="22"/>
        </w:rPr>
      </w:pPr>
    </w:p>
    <w:p w14:paraId="1A817DCC" w14:textId="77777777" w:rsidR="001918A8" w:rsidRDefault="001918A8" w:rsidP="001918A8">
      <w:pPr>
        <w:jc w:val="both"/>
        <w:rPr>
          <w:rFonts w:ascii="Arial" w:hAnsi="Arial" w:cs="Arial"/>
          <w:sz w:val="22"/>
        </w:rPr>
      </w:pPr>
      <w:r>
        <w:rPr>
          <w:rFonts w:ascii="Arial" w:hAnsi="Arial" w:cs="Arial"/>
          <w:b/>
          <w:bCs/>
          <w:sz w:val="22"/>
        </w:rPr>
        <w:t>Le Maire (ou le Président) rappelle à l’assemblée :</w:t>
      </w:r>
    </w:p>
    <w:p w14:paraId="74C3B613" w14:textId="77777777" w:rsidR="001918A8" w:rsidRDefault="001918A8" w:rsidP="001918A8">
      <w:pPr>
        <w:pStyle w:val="Corpsdetexte3"/>
        <w:spacing w:before="120"/>
        <w:jc w:val="both"/>
      </w:pPr>
      <w:r>
        <w:t>Le dispositif législatif du CET dans la fonction publique territoriale a été modifié par l'article 37 de la loi n° 2009-972 du 3 août 2009 relative à la mobilité et aux parcours professionnels dans la fonction publique, afin de permettre aux agents territoriaux de bénéficier des mêmes possibilités de sortie du CET que les agents de l'État</w:t>
      </w:r>
    </w:p>
    <w:p w14:paraId="132CF53C" w14:textId="77777777" w:rsidR="001918A8" w:rsidRDefault="001918A8" w:rsidP="001918A8">
      <w:pPr>
        <w:pStyle w:val="Corpsdetexte3"/>
        <w:spacing w:before="120"/>
        <w:jc w:val="both"/>
      </w:pPr>
      <w:r>
        <w:t>Le décret n° 2010-531 du 20 juin 2010 pris en application organise le passage d’un régime géré sous forme de congés à un régime combinant une utilisation en congés avec une indemnisation financière ou en épargne retraite.</w:t>
      </w:r>
    </w:p>
    <w:p w14:paraId="542B7F86" w14:textId="77777777" w:rsidR="00AD6C69" w:rsidRPr="005C73AB" w:rsidRDefault="00AD6C69" w:rsidP="00AD6C69">
      <w:pPr>
        <w:spacing w:before="120" w:after="120"/>
        <w:jc w:val="both"/>
      </w:pPr>
      <w:r w:rsidRPr="005C73AB">
        <w:rPr>
          <w:rFonts w:ascii="Arial" w:eastAsia="Calibri" w:hAnsi="Arial"/>
          <w:bCs/>
          <w:kern w:val="28"/>
          <w:sz w:val="22"/>
          <w:szCs w:val="56"/>
          <w:lang w:eastAsia="en-US"/>
        </w:rPr>
        <w:t xml:space="preserve">Le décret n°2018-1305 du 27 décembre 2018 a, </w:t>
      </w:r>
      <w:r w:rsidRPr="005C73AB">
        <w:rPr>
          <w:rFonts w:ascii="Arial" w:hAnsi="Arial" w:cs="Arial"/>
          <w:sz w:val="22"/>
          <w:szCs w:val="22"/>
        </w:rPr>
        <w:t>à compter du 30 décembre 2018, abaissé le seuil à partir duquel il est possible de demander la monétisation (ou l'indemnisation) des jours épargnés au titre du C.E.T. à 15 jours (au lieu de 20 jusqu'alors) et modifié les décrets préexistants en la matière pour les trois versants de la fonction publique (Etat, Hospitalière, Territoriale), dont le décret n°2004-878, en instaurant la</w:t>
      </w:r>
      <w:r w:rsidRPr="005C73AB">
        <w:t xml:space="preserve"> </w:t>
      </w:r>
      <w:r w:rsidRPr="005C73AB">
        <w:rPr>
          <w:rFonts w:ascii="Arial" w:hAnsi="Arial" w:cs="Arial"/>
          <w:sz w:val="22"/>
          <w:szCs w:val="22"/>
        </w:rPr>
        <w:t>conservation des droits à congé acquis au titre d'un C.E.T., en cas de mobilité des agents au sein de la fonction publique, prenant effet à compter du 1er janvier 2019.</w:t>
      </w:r>
    </w:p>
    <w:p w14:paraId="3EC8BBDD" w14:textId="2BE2BE62" w:rsidR="001918A8" w:rsidRPr="005C73AB" w:rsidRDefault="001918A8" w:rsidP="001918A8">
      <w:pPr>
        <w:pStyle w:val="texte"/>
        <w:spacing w:after="0" w:afterAutospacing="0"/>
        <w:ind w:left="0" w:right="0"/>
        <w:rPr>
          <w:rFonts w:eastAsia="Times New Roman"/>
          <w:color w:val="auto"/>
          <w:sz w:val="22"/>
          <w:szCs w:val="24"/>
        </w:rPr>
      </w:pPr>
      <w:r w:rsidRPr="005C73AB">
        <w:rPr>
          <w:rFonts w:eastAsia="Times New Roman"/>
          <w:b/>
          <w:bCs/>
          <w:color w:val="auto"/>
          <w:sz w:val="22"/>
          <w:szCs w:val="24"/>
        </w:rPr>
        <w:t xml:space="preserve">L’organe délibérant détermine, après avis du </w:t>
      </w:r>
      <w:r w:rsidR="00AD6C69" w:rsidRPr="005C73AB">
        <w:rPr>
          <w:rFonts w:eastAsia="Times New Roman"/>
          <w:b/>
          <w:bCs/>
          <w:color w:val="auto"/>
          <w:sz w:val="22"/>
          <w:szCs w:val="24"/>
        </w:rPr>
        <w:t>Comité Social Territorial</w:t>
      </w:r>
      <w:r w:rsidRPr="005C73AB">
        <w:rPr>
          <w:rFonts w:eastAsia="Times New Roman"/>
          <w:color w:val="auto"/>
          <w:sz w:val="22"/>
          <w:szCs w:val="24"/>
        </w:rPr>
        <w:t xml:space="preserve">, les règles d’ouverture, de fonctionnement, de gestion et de fermeture du CET ainsi que les modalités de son utilisation. </w:t>
      </w:r>
    </w:p>
    <w:p w14:paraId="35DBE88C" w14:textId="0118A48C" w:rsidR="001918A8" w:rsidRPr="005C73AB" w:rsidRDefault="001918A8" w:rsidP="001918A8">
      <w:pPr>
        <w:spacing w:before="240"/>
        <w:rPr>
          <w:rFonts w:ascii="Arial" w:hAnsi="Arial" w:cs="Arial"/>
          <w:sz w:val="22"/>
        </w:rPr>
      </w:pPr>
      <w:r w:rsidRPr="005C73AB">
        <w:rPr>
          <w:rFonts w:ascii="Arial" w:hAnsi="Arial" w:cs="Arial"/>
          <w:b/>
          <w:bCs/>
          <w:sz w:val="22"/>
        </w:rPr>
        <w:t xml:space="preserve">VU l’avis du </w:t>
      </w:r>
      <w:r w:rsidR="00AD6C69" w:rsidRPr="005C73AB">
        <w:rPr>
          <w:rFonts w:ascii="Arial" w:hAnsi="Arial" w:cs="Arial"/>
          <w:b/>
          <w:bCs/>
          <w:sz w:val="22"/>
        </w:rPr>
        <w:t>Comité Social Territorial</w:t>
      </w:r>
      <w:r w:rsidRPr="005C73AB">
        <w:rPr>
          <w:rFonts w:ascii="Arial" w:hAnsi="Arial" w:cs="Arial"/>
          <w:b/>
          <w:bCs/>
          <w:sz w:val="22"/>
        </w:rPr>
        <w:t xml:space="preserve"> en date du</w:t>
      </w:r>
      <w:r w:rsidR="005C73AB">
        <w:rPr>
          <w:rFonts w:ascii="Arial" w:hAnsi="Arial" w:cs="Arial"/>
          <w:b/>
          <w:bCs/>
          <w:sz w:val="22"/>
        </w:rPr>
        <w:t xml:space="preserve"> </w:t>
      </w:r>
      <w:r w:rsidRPr="005C73AB">
        <w:rPr>
          <w:rFonts w:ascii="Arial" w:hAnsi="Arial" w:cs="Arial"/>
          <w:b/>
          <w:bCs/>
          <w:sz w:val="22"/>
        </w:rPr>
        <w:t>……………………………</w:t>
      </w:r>
      <w:proofErr w:type="gramStart"/>
      <w:r w:rsidRPr="005C73AB">
        <w:rPr>
          <w:rFonts w:ascii="Arial" w:hAnsi="Arial" w:cs="Arial"/>
          <w:b/>
          <w:bCs/>
          <w:sz w:val="22"/>
        </w:rPr>
        <w:t>…….</w:t>
      </w:r>
      <w:proofErr w:type="gramEnd"/>
      <w:r w:rsidRPr="005C73AB">
        <w:rPr>
          <w:rFonts w:ascii="Arial" w:hAnsi="Arial" w:cs="Arial"/>
          <w:b/>
          <w:bCs/>
          <w:sz w:val="22"/>
        </w:rPr>
        <w:t>.</w:t>
      </w:r>
    </w:p>
    <w:p w14:paraId="507525D7" w14:textId="77777777" w:rsidR="001918A8" w:rsidRPr="005C73AB" w:rsidRDefault="001918A8" w:rsidP="001918A8">
      <w:pPr>
        <w:rPr>
          <w:rFonts w:ascii="Arial" w:hAnsi="Arial" w:cs="Arial"/>
          <w:sz w:val="22"/>
        </w:rPr>
      </w:pPr>
    </w:p>
    <w:p w14:paraId="393980EC" w14:textId="77777777" w:rsidR="001918A8" w:rsidRPr="005C73AB" w:rsidRDefault="001918A8" w:rsidP="001918A8">
      <w:pPr>
        <w:rPr>
          <w:rFonts w:ascii="Arial" w:hAnsi="Arial" w:cs="Arial"/>
          <w:b/>
          <w:bCs/>
          <w:sz w:val="22"/>
        </w:rPr>
      </w:pPr>
      <w:r w:rsidRPr="005C73AB">
        <w:rPr>
          <w:rFonts w:ascii="Arial" w:hAnsi="Arial" w:cs="Arial"/>
          <w:b/>
          <w:bCs/>
          <w:sz w:val="22"/>
        </w:rPr>
        <w:t xml:space="preserve">Le Maire (ou le Président) propose à l’assemblée, </w:t>
      </w:r>
    </w:p>
    <w:p w14:paraId="6E13B313" w14:textId="77777777" w:rsidR="001918A8" w:rsidRPr="005C73AB" w:rsidRDefault="001918A8" w:rsidP="001918A8">
      <w:pPr>
        <w:numPr>
          <w:ilvl w:val="0"/>
          <w:numId w:val="2"/>
        </w:numPr>
        <w:spacing w:before="120"/>
        <w:rPr>
          <w:rFonts w:ascii="Arial" w:hAnsi="Arial" w:cs="Arial"/>
          <w:sz w:val="22"/>
        </w:rPr>
      </w:pPr>
      <w:proofErr w:type="gramStart"/>
      <w:r w:rsidRPr="005C73AB">
        <w:rPr>
          <w:rFonts w:ascii="Arial" w:hAnsi="Arial" w:cs="Arial"/>
          <w:sz w:val="22"/>
        </w:rPr>
        <w:t>de</w:t>
      </w:r>
      <w:proofErr w:type="gramEnd"/>
      <w:r w:rsidRPr="005C73AB">
        <w:rPr>
          <w:rFonts w:ascii="Arial" w:hAnsi="Arial" w:cs="Arial"/>
          <w:sz w:val="22"/>
        </w:rPr>
        <w:t xml:space="preserve"> mettre en place le CET selon les modalités fixées par le décret n°2010-531 du 20 mai 2010 </w:t>
      </w:r>
    </w:p>
    <w:p w14:paraId="04C9DBD6" w14:textId="77777777" w:rsidR="001918A8" w:rsidRPr="005C73AB" w:rsidRDefault="001918A8" w:rsidP="001918A8">
      <w:pPr>
        <w:numPr>
          <w:ilvl w:val="0"/>
          <w:numId w:val="2"/>
        </w:numPr>
        <w:spacing w:before="120"/>
        <w:rPr>
          <w:rFonts w:ascii="Arial" w:hAnsi="Arial" w:cs="Arial"/>
          <w:sz w:val="22"/>
        </w:rPr>
      </w:pPr>
      <w:r w:rsidRPr="005C73AB">
        <w:rPr>
          <w:rFonts w:ascii="Arial" w:hAnsi="Arial" w:cs="Arial"/>
          <w:i/>
          <w:iCs/>
          <w:sz w:val="22"/>
        </w:rPr>
        <w:t>(</w:t>
      </w:r>
      <w:proofErr w:type="gramStart"/>
      <w:r w:rsidRPr="005C73AB">
        <w:rPr>
          <w:rFonts w:ascii="Arial" w:hAnsi="Arial" w:cs="Arial"/>
          <w:i/>
          <w:iCs/>
          <w:sz w:val="22"/>
        </w:rPr>
        <w:t>le</w:t>
      </w:r>
      <w:proofErr w:type="gramEnd"/>
      <w:r w:rsidRPr="005C73AB">
        <w:rPr>
          <w:rFonts w:ascii="Arial" w:hAnsi="Arial" w:cs="Arial"/>
          <w:i/>
          <w:iCs/>
          <w:sz w:val="22"/>
        </w:rPr>
        <w:t xml:space="preserve"> cas échéant)</w:t>
      </w:r>
      <w:r w:rsidRPr="005C73AB">
        <w:rPr>
          <w:rFonts w:ascii="Arial" w:hAnsi="Arial" w:cs="Arial"/>
          <w:sz w:val="22"/>
        </w:rPr>
        <w:t xml:space="preserve"> d’autoriser la compensation financière des jours épargnés au titre du CET</w:t>
      </w:r>
    </w:p>
    <w:p w14:paraId="4F036500" w14:textId="77777777" w:rsidR="001918A8" w:rsidRPr="005C73AB" w:rsidRDefault="001918A8" w:rsidP="001918A8">
      <w:pPr>
        <w:numPr>
          <w:ilvl w:val="0"/>
          <w:numId w:val="2"/>
        </w:numPr>
        <w:spacing w:before="120"/>
        <w:jc w:val="both"/>
        <w:rPr>
          <w:rFonts w:ascii="Arial" w:hAnsi="Arial" w:cs="Arial"/>
          <w:sz w:val="22"/>
        </w:rPr>
      </w:pPr>
      <w:r w:rsidRPr="005C73AB">
        <w:rPr>
          <w:rFonts w:ascii="Arial" w:hAnsi="Arial" w:cs="Arial"/>
          <w:i/>
          <w:iCs/>
          <w:sz w:val="22"/>
        </w:rPr>
        <w:t>(</w:t>
      </w:r>
      <w:proofErr w:type="gramStart"/>
      <w:r w:rsidRPr="005C73AB">
        <w:rPr>
          <w:rFonts w:ascii="Arial" w:hAnsi="Arial" w:cs="Arial"/>
          <w:i/>
          <w:iCs/>
          <w:sz w:val="22"/>
        </w:rPr>
        <w:t>le</w:t>
      </w:r>
      <w:proofErr w:type="gramEnd"/>
      <w:r w:rsidRPr="005C73AB">
        <w:rPr>
          <w:rFonts w:ascii="Arial" w:hAnsi="Arial" w:cs="Arial"/>
          <w:i/>
          <w:iCs/>
          <w:sz w:val="22"/>
        </w:rPr>
        <w:t xml:space="preserve"> cas échéant)</w:t>
      </w:r>
      <w:r w:rsidRPr="005C73AB">
        <w:rPr>
          <w:rFonts w:ascii="Arial" w:hAnsi="Arial" w:cs="Arial"/>
          <w:sz w:val="22"/>
        </w:rPr>
        <w:t xml:space="preserve"> d’autoriser l’alimentation du CET par des jours de repos compensateurs dans la limite de ………. </w:t>
      </w:r>
      <w:proofErr w:type="gramStart"/>
      <w:r w:rsidRPr="005C73AB">
        <w:rPr>
          <w:rFonts w:ascii="Arial" w:hAnsi="Arial" w:cs="Arial"/>
          <w:sz w:val="22"/>
        </w:rPr>
        <w:t>jours</w:t>
      </w:r>
      <w:proofErr w:type="gramEnd"/>
      <w:r w:rsidRPr="005C73AB">
        <w:rPr>
          <w:rFonts w:ascii="Arial" w:hAnsi="Arial" w:cs="Arial"/>
          <w:sz w:val="22"/>
        </w:rPr>
        <w:t xml:space="preserve"> par an</w:t>
      </w:r>
    </w:p>
    <w:p w14:paraId="50469D0C" w14:textId="77777777" w:rsidR="001918A8" w:rsidRPr="005C73AB" w:rsidRDefault="001918A8" w:rsidP="001918A8">
      <w:pPr>
        <w:numPr>
          <w:ilvl w:val="0"/>
          <w:numId w:val="2"/>
        </w:numPr>
        <w:spacing w:before="120"/>
        <w:jc w:val="both"/>
        <w:rPr>
          <w:rFonts w:ascii="Arial" w:hAnsi="Arial" w:cs="Arial"/>
          <w:sz w:val="22"/>
        </w:rPr>
      </w:pPr>
      <w:r w:rsidRPr="005C73AB">
        <w:rPr>
          <w:rFonts w:ascii="Arial" w:hAnsi="Arial" w:cs="Arial"/>
          <w:i/>
          <w:iCs/>
          <w:sz w:val="22"/>
        </w:rPr>
        <w:t>(</w:t>
      </w:r>
      <w:proofErr w:type="gramStart"/>
      <w:r w:rsidRPr="005C73AB">
        <w:rPr>
          <w:rFonts w:ascii="Arial" w:hAnsi="Arial" w:cs="Arial"/>
          <w:i/>
          <w:iCs/>
          <w:sz w:val="22"/>
        </w:rPr>
        <w:t>le</w:t>
      </w:r>
      <w:proofErr w:type="gramEnd"/>
      <w:r w:rsidRPr="005C73AB">
        <w:rPr>
          <w:rFonts w:ascii="Arial" w:hAnsi="Arial" w:cs="Arial"/>
          <w:i/>
          <w:iCs/>
          <w:sz w:val="22"/>
        </w:rPr>
        <w:t xml:space="preserve"> cas échéant) d’adopter le règlement interne du Compte Epargne Temps</w:t>
      </w:r>
    </w:p>
    <w:p w14:paraId="4003AC5A" w14:textId="77777777" w:rsidR="001918A8" w:rsidRDefault="001918A8" w:rsidP="001918A8">
      <w:pPr>
        <w:tabs>
          <w:tab w:val="left" w:pos="709"/>
        </w:tabs>
        <w:spacing w:before="240"/>
        <w:rPr>
          <w:rFonts w:ascii="Arial" w:hAnsi="Arial" w:cs="Arial"/>
          <w:b/>
          <w:bCs/>
          <w:sz w:val="22"/>
        </w:rPr>
      </w:pPr>
      <w:r w:rsidRPr="005C73AB">
        <w:rPr>
          <w:rFonts w:ascii="Arial" w:hAnsi="Arial" w:cs="Arial"/>
          <w:b/>
          <w:bCs/>
          <w:sz w:val="22"/>
        </w:rPr>
        <w:t>LE CONSEIL MUNICIPAL (OU CONSEIL D’ADMINISTRATION OU CONSEIL</w:t>
      </w:r>
      <w:r>
        <w:rPr>
          <w:rFonts w:ascii="Arial" w:hAnsi="Arial" w:cs="Arial"/>
          <w:b/>
          <w:bCs/>
          <w:sz w:val="22"/>
        </w:rPr>
        <w:t xml:space="preserve"> SYNDICAL),</w:t>
      </w:r>
    </w:p>
    <w:p w14:paraId="67F7CE1D" w14:textId="77777777" w:rsidR="001918A8" w:rsidRDefault="001918A8" w:rsidP="001918A8">
      <w:pPr>
        <w:tabs>
          <w:tab w:val="left" w:pos="709"/>
          <w:tab w:val="left" w:pos="1276"/>
        </w:tabs>
        <w:spacing w:before="120"/>
        <w:rPr>
          <w:rFonts w:ascii="Arial" w:hAnsi="Arial" w:cs="Arial"/>
          <w:sz w:val="22"/>
        </w:rPr>
      </w:pPr>
      <w:r>
        <w:rPr>
          <w:rFonts w:ascii="Arial" w:hAnsi="Arial" w:cs="Arial"/>
          <w:b/>
          <w:bCs/>
          <w:sz w:val="22"/>
        </w:rPr>
        <w:t xml:space="preserve">ADOPTE : </w:t>
      </w:r>
      <w:r>
        <w:rPr>
          <w:rFonts w:ascii="Arial" w:hAnsi="Arial" w:cs="Arial"/>
          <w:b/>
          <w:bCs/>
          <w:sz w:val="22"/>
        </w:rPr>
        <w:tab/>
      </w:r>
      <w:r>
        <w:rPr>
          <w:rFonts w:ascii="Arial" w:hAnsi="Arial" w:cs="Arial"/>
          <w:sz w:val="22"/>
        </w:rPr>
        <w:t>à l’unanimité des présents</w:t>
      </w:r>
    </w:p>
    <w:p w14:paraId="28AB0B13" w14:textId="77777777" w:rsidR="001918A8" w:rsidRDefault="001918A8" w:rsidP="001918A8">
      <w:pPr>
        <w:tabs>
          <w:tab w:val="left" w:pos="709"/>
          <w:tab w:val="left" w:pos="1276"/>
        </w:tabs>
        <w:rPr>
          <w:rFonts w:ascii="Arial" w:hAnsi="Arial" w:cs="Arial"/>
          <w:i/>
          <w:iCs/>
          <w:sz w:val="22"/>
        </w:rPr>
      </w:pPr>
      <w:r>
        <w:rPr>
          <w:rFonts w:ascii="Arial" w:hAnsi="Arial" w:cs="Arial"/>
          <w:sz w:val="22"/>
        </w:rPr>
        <w:tab/>
      </w:r>
      <w:r>
        <w:rPr>
          <w:rFonts w:ascii="Arial" w:hAnsi="Arial" w:cs="Arial"/>
          <w:sz w:val="22"/>
        </w:rPr>
        <w:tab/>
      </w:r>
      <w:proofErr w:type="gramStart"/>
      <w:r>
        <w:rPr>
          <w:rFonts w:ascii="Arial" w:hAnsi="Arial" w:cs="Arial"/>
          <w:i/>
          <w:iCs/>
          <w:sz w:val="22"/>
        </w:rPr>
        <w:t>Ou</w:t>
      </w:r>
      <w:proofErr w:type="gramEnd"/>
    </w:p>
    <w:p w14:paraId="44D497E4" w14:textId="4D48E8D2" w:rsidR="001918A8" w:rsidRDefault="001918A8" w:rsidP="001918A8">
      <w:pPr>
        <w:tabs>
          <w:tab w:val="left" w:pos="709"/>
          <w:tab w:val="left" w:pos="1276"/>
        </w:tabs>
        <w:rPr>
          <w:rFonts w:ascii="Arial" w:hAnsi="Arial" w:cs="Arial"/>
          <w:sz w:val="22"/>
        </w:rPr>
      </w:pPr>
      <w:r>
        <w:rPr>
          <w:rFonts w:ascii="Arial" w:hAnsi="Arial" w:cs="Arial"/>
          <w:i/>
          <w:iCs/>
          <w:sz w:val="22"/>
        </w:rPr>
        <w:tab/>
      </w:r>
      <w:r>
        <w:rPr>
          <w:rFonts w:ascii="Arial" w:hAnsi="Arial" w:cs="Arial"/>
          <w:i/>
          <w:iCs/>
          <w:sz w:val="22"/>
        </w:rPr>
        <w:tab/>
      </w:r>
      <w:r w:rsidR="005C73AB">
        <w:rPr>
          <w:rFonts w:ascii="Arial" w:hAnsi="Arial" w:cs="Arial"/>
          <w:sz w:val="22"/>
        </w:rPr>
        <w:t xml:space="preserve">A </w:t>
      </w:r>
      <w:r>
        <w:rPr>
          <w:rFonts w:ascii="Arial" w:hAnsi="Arial" w:cs="Arial"/>
          <w:sz w:val="22"/>
        </w:rPr>
        <w:t>………</w:t>
      </w:r>
      <w:r w:rsidR="005C73AB">
        <w:rPr>
          <w:rFonts w:ascii="Arial" w:hAnsi="Arial" w:cs="Arial"/>
          <w:sz w:val="22"/>
        </w:rPr>
        <w:t xml:space="preserve"> </w:t>
      </w:r>
      <w:r>
        <w:rPr>
          <w:rFonts w:ascii="Arial" w:hAnsi="Arial" w:cs="Arial"/>
          <w:sz w:val="22"/>
        </w:rPr>
        <w:t>voix contre,</w:t>
      </w:r>
      <w:r w:rsidR="005C73AB">
        <w:rPr>
          <w:rFonts w:ascii="Arial" w:hAnsi="Arial" w:cs="Arial"/>
          <w:sz w:val="22"/>
        </w:rPr>
        <w:t xml:space="preserve"> </w:t>
      </w:r>
      <w:r>
        <w:rPr>
          <w:rFonts w:ascii="Arial" w:hAnsi="Arial" w:cs="Arial"/>
          <w:sz w:val="22"/>
        </w:rPr>
        <w:t>……………</w:t>
      </w:r>
      <w:r w:rsidR="005C73AB">
        <w:rPr>
          <w:rFonts w:ascii="Arial" w:hAnsi="Arial" w:cs="Arial"/>
          <w:sz w:val="22"/>
        </w:rPr>
        <w:t xml:space="preserve"> </w:t>
      </w:r>
      <w:r>
        <w:rPr>
          <w:rFonts w:ascii="Arial" w:hAnsi="Arial" w:cs="Arial"/>
          <w:sz w:val="22"/>
        </w:rPr>
        <w:t>abstentions,</w:t>
      </w:r>
    </w:p>
    <w:p w14:paraId="2AD3E450" w14:textId="77777777" w:rsidR="001918A8" w:rsidRDefault="001918A8" w:rsidP="001918A8">
      <w:pPr>
        <w:tabs>
          <w:tab w:val="left" w:pos="709"/>
          <w:tab w:val="left" w:pos="1276"/>
        </w:tabs>
        <w:rPr>
          <w:rFonts w:ascii="Arial" w:hAnsi="Arial" w:cs="Arial"/>
          <w:sz w:val="22"/>
        </w:rPr>
      </w:pPr>
    </w:p>
    <w:p w14:paraId="1DEAACC7" w14:textId="77777777" w:rsidR="001918A8" w:rsidRDefault="001918A8" w:rsidP="001918A8">
      <w:pPr>
        <w:tabs>
          <w:tab w:val="left" w:pos="709"/>
          <w:tab w:val="left" w:pos="1276"/>
        </w:tabs>
        <w:rPr>
          <w:rFonts w:ascii="Arial" w:hAnsi="Arial" w:cs="Arial"/>
          <w:sz w:val="22"/>
        </w:rPr>
      </w:pPr>
      <w:r>
        <w:rPr>
          <w:rFonts w:ascii="Arial" w:hAnsi="Arial" w:cs="Arial"/>
          <w:b/>
          <w:bCs/>
          <w:sz w:val="22"/>
        </w:rPr>
        <w:t>La proposition ci-dessus.</w:t>
      </w:r>
    </w:p>
    <w:p w14:paraId="4EF30E5B" w14:textId="77777777" w:rsidR="001918A8" w:rsidRDefault="001918A8" w:rsidP="001918A8">
      <w:pPr>
        <w:tabs>
          <w:tab w:val="left" w:pos="709"/>
          <w:tab w:val="left" w:pos="1276"/>
        </w:tabs>
        <w:rPr>
          <w:rFonts w:ascii="Arial" w:hAnsi="Arial" w:cs="Arial"/>
          <w:sz w:val="22"/>
        </w:rPr>
      </w:pPr>
    </w:p>
    <w:p w14:paraId="5D7A9E83" w14:textId="77777777" w:rsidR="001918A8" w:rsidRDefault="001918A8" w:rsidP="001918A8">
      <w:pPr>
        <w:tabs>
          <w:tab w:val="left" w:pos="709"/>
          <w:tab w:val="left" w:pos="1276"/>
        </w:tabs>
        <w:rPr>
          <w:rFonts w:ascii="Arial" w:hAnsi="Arial" w:cs="Arial"/>
          <w:sz w:val="22"/>
        </w:rPr>
      </w:pPr>
    </w:p>
    <w:p w14:paraId="441FDF2E" w14:textId="7B7F5317" w:rsidR="001918A8" w:rsidRDefault="001918A8" w:rsidP="001918A8">
      <w:pPr>
        <w:tabs>
          <w:tab w:val="left" w:pos="709"/>
          <w:tab w:val="left" w:pos="1276"/>
        </w:tabs>
        <w:rPr>
          <w:rFonts w:ascii="Arial" w:hAnsi="Arial" w:cs="Arial"/>
          <w:sz w:val="22"/>
        </w:rPr>
      </w:pPr>
      <w:r>
        <w:rPr>
          <w:rFonts w:ascii="Arial" w:hAnsi="Arial" w:cs="Arial"/>
          <w:sz w:val="22"/>
        </w:rPr>
        <w:t>Fait à</w:t>
      </w:r>
      <w:r w:rsidR="005C73AB">
        <w:rPr>
          <w:rFonts w:ascii="Arial" w:hAnsi="Arial" w:cs="Arial"/>
          <w:sz w:val="22"/>
        </w:rPr>
        <w:t xml:space="preserve"> </w:t>
      </w:r>
      <w:r>
        <w:rPr>
          <w:rFonts w:ascii="Arial" w:hAnsi="Arial" w:cs="Arial"/>
          <w:sz w:val="22"/>
        </w:rPr>
        <w:t>…………………</w:t>
      </w:r>
      <w:proofErr w:type="gramStart"/>
      <w:r>
        <w:rPr>
          <w:rFonts w:ascii="Arial" w:hAnsi="Arial" w:cs="Arial"/>
          <w:sz w:val="22"/>
        </w:rPr>
        <w:t>…….</w:t>
      </w:r>
      <w:proofErr w:type="gramEnd"/>
      <w:r>
        <w:rPr>
          <w:rFonts w:ascii="Arial" w:hAnsi="Arial" w:cs="Arial"/>
          <w:sz w:val="22"/>
        </w:rPr>
        <w:t>,</w:t>
      </w:r>
      <w:r w:rsidR="005C73AB">
        <w:rPr>
          <w:rFonts w:ascii="Arial" w:hAnsi="Arial" w:cs="Arial"/>
          <w:sz w:val="22"/>
        </w:rPr>
        <w:t xml:space="preserve"> </w:t>
      </w:r>
      <w:r>
        <w:rPr>
          <w:rFonts w:ascii="Arial" w:hAnsi="Arial" w:cs="Arial"/>
          <w:sz w:val="22"/>
        </w:rPr>
        <w:t>le</w:t>
      </w:r>
      <w:r w:rsidR="005C73AB">
        <w:rPr>
          <w:rFonts w:ascii="Arial" w:hAnsi="Arial" w:cs="Arial"/>
          <w:sz w:val="22"/>
        </w:rPr>
        <w:t xml:space="preserve"> </w:t>
      </w:r>
      <w:r>
        <w:rPr>
          <w:rFonts w:ascii="Arial" w:hAnsi="Arial" w:cs="Arial"/>
          <w:sz w:val="22"/>
        </w:rPr>
        <w:t>………………………………..</w:t>
      </w:r>
    </w:p>
    <w:p w14:paraId="15C1CE84" w14:textId="77777777" w:rsidR="001918A8" w:rsidRDefault="001918A8" w:rsidP="001918A8">
      <w:pPr>
        <w:tabs>
          <w:tab w:val="left" w:pos="709"/>
          <w:tab w:val="left" w:pos="1276"/>
        </w:tabs>
        <w:rPr>
          <w:rFonts w:ascii="Arial" w:hAnsi="Arial" w:cs="Arial"/>
          <w:sz w:val="22"/>
        </w:rPr>
      </w:pPr>
      <w:r>
        <w:rPr>
          <w:rFonts w:ascii="Arial" w:hAnsi="Arial" w:cs="Arial"/>
          <w:sz w:val="22"/>
        </w:rPr>
        <w:t>Le Maire (ou le Président)</w:t>
      </w:r>
    </w:p>
    <w:p w14:paraId="471C5985" w14:textId="77777777" w:rsidR="001918A8" w:rsidRDefault="001918A8" w:rsidP="001918A8">
      <w:pPr>
        <w:tabs>
          <w:tab w:val="left" w:pos="709"/>
          <w:tab w:val="left" w:pos="1276"/>
        </w:tabs>
        <w:rPr>
          <w:rFonts w:ascii="Arial" w:hAnsi="Arial" w:cs="Arial"/>
          <w:sz w:val="22"/>
        </w:rPr>
      </w:pPr>
    </w:p>
    <w:p w14:paraId="25A32CAB" w14:textId="710FC32E" w:rsidR="001918A8" w:rsidRDefault="001918A8" w:rsidP="001918A8">
      <w:pPr>
        <w:tabs>
          <w:tab w:val="left" w:pos="709"/>
          <w:tab w:val="left" w:pos="1276"/>
        </w:tabs>
        <w:rPr>
          <w:rFonts w:ascii="Arial" w:hAnsi="Arial" w:cs="Arial"/>
          <w:sz w:val="22"/>
        </w:rPr>
      </w:pPr>
      <w:r>
        <w:rPr>
          <w:rFonts w:ascii="Arial" w:hAnsi="Arial" w:cs="Arial"/>
          <w:sz w:val="22"/>
        </w:rPr>
        <w:t>Transmis au Représentant de l’Etat le</w:t>
      </w:r>
      <w:r w:rsidR="005C73AB">
        <w:rPr>
          <w:rFonts w:ascii="Arial" w:hAnsi="Arial" w:cs="Arial"/>
          <w:sz w:val="22"/>
        </w:rPr>
        <w:t xml:space="preserve"> </w:t>
      </w:r>
      <w:r>
        <w:rPr>
          <w:rFonts w:ascii="Arial" w:hAnsi="Arial" w:cs="Arial"/>
          <w:sz w:val="22"/>
        </w:rPr>
        <w:t>………………………</w:t>
      </w:r>
    </w:p>
    <w:p w14:paraId="7FF55E6E" w14:textId="04BFB553" w:rsidR="001918A8" w:rsidRPr="001918A8" w:rsidRDefault="001918A8" w:rsidP="001918A8">
      <w:pPr>
        <w:tabs>
          <w:tab w:val="left" w:pos="709"/>
          <w:tab w:val="left" w:pos="1276"/>
        </w:tabs>
        <w:rPr>
          <w:rFonts w:ascii="Arial" w:hAnsi="Arial" w:cs="Arial"/>
          <w:sz w:val="22"/>
        </w:rPr>
      </w:pPr>
      <w:r>
        <w:rPr>
          <w:rFonts w:ascii="Arial" w:hAnsi="Arial" w:cs="Arial"/>
          <w:sz w:val="22"/>
        </w:rPr>
        <w:t>Publié le</w:t>
      </w:r>
      <w:r w:rsidR="005C73AB">
        <w:rPr>
          <w:rFonts w:ascii="Arial" w:hAnsi="Arial" w:cs="Arial"/>
          <w:sz w:val="22"/>
        </w:rPr>
        <w:t xml:space="preserve"> </w:t>
      </w:r>
      <w:r>
        <w:rPr>
          <w:rFonts w:ascii="Arial" w:hAnsi="Arial" w:cs="Arial"/>
          <w:sz w:val="22"/>
        </w:rPr>
        <w:t>…………………………………………………………</w:t>
      </w:r>
    </w:p>
    <w:sectPr w:rsidR="001918A8" w:rsidRPr="001918A8" w:rsidSect="001918A8">
      <w:footerReference w:type="even" r:id="rI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396B" w14:textId="77777777" w:rsidR="00515681" w:rsidRDefault="009C46DA">
      <w:r>
        <w:separator/>
      </w:r>
    </w:p>
  </w:endnote>
  <w:endnote w:type="continuationSeparator" w:id="0">
    <w:p w14:paraId="5CC3F00F" w14:textId="77777777" w:rsidR="00515681" w:rsidRDefault="009C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D31E" w14:textId="77777777" w:rsidR="00AD6C69" w:rsidRDefault="001918A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10F0AD" w14:textId="77777777" w:rsidR="00AD6C69" w:rsidRDefault="00AD6C6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BD3F" w14:textId="77777777" w:rsidR="00AD6C69" w:rsidRDefault="001918A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C46DA">
      <w:rPr>
        <w:rStyle w:val="Numrodepage"/>
        <w:noProof/>
      </w:rPr>
      <w:t>2</w:t>
    </w:r>
    <w:r>
      <w:rPr>
        <w:rStyle w:val="Numrodepage"/>
      </w:rPr>
      <w:fldChar w:fldCharType="end"/>
    </w:r>
  </w:p>
  <w:p w14:paraId="4429E989" w14:textId="77777777" w:rsidR="00AD6C69" w:rsidRDefault="00AD6C6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98A7" w14:textId="77777777" w:rsidR="00515681" w:rsidRDefault="009C46DA">
      <w:r>
        <w:separator/>
      </w:r>
    </w:p>
  </w:footnote>
  <w:footnote w:type="continuationSeparator" w:id="0">
    <w:p w14:paraId="504859BD" w14:textId="77777777" w:rsidR="00515681" w:rsidRDefault="009C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C15F5"/>
    <w:multiLevelType w:val="hybridMultilevel"/>
    <w:tmpl w:val="7AF6BB7A"/>
    <w:lvl w:ilvl="0" w:tplc="124410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A21BD3"/>
    <w:multiLevelType w:val="hybridMultilevel"/>
    <w:tmpl w:val="E1288166"/>
    <w:lvl w:ilvl="0" w:tplc="354C223A">
      <w:start w:val="1"/>
      <w:numFmt w:val="bullet"/>
      <w:lvlText w:val="-"/>
      <w:lvlJc w:val="left"/>
      <w:pPr>
        <w:ind w:left="1287" w:hanging="360"/>
      </w:pPr>
      <w:rPr>
        <w:rFonts w:ascii="Times New Roman" w:eastAsia="Times New Roman" w:hAnsi="Times New Roman" w:cs="Times New Roman"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672E1CD1"/>
    <w:multiLevelType w:val="hybridMultilevel"/>
    <w:tmpl w:val="F28EC824"/>
    <w:lvl w:ilvl="0" w:tplc="8A123D00">
      <w:start w:val="1"/>
      <w:numFmt w:val="bullet"/>
      <w:lvlText w:val=""/>
      <w:lvlJc w:val="left"/>
      <w:pPr>
        <w:ind w:left="1287" w:hanging="360"/>
      </w:pPr>
      <w:rPr>
        <w:rFonts w:ascii="Symbol" w:hAnsi="Symbol" w:hint="default"/>
        <w:sz w:val="2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6F56153A"/>
    <w:multiLevelType w:val="hybridMultilevel"/>
    <w:tmpl w:val="2E84053A"/>
    <w:lvl w:ilvl="0" w:tplc="0F28B540">
      <w:start w:val="1"/>
      <w:numFmt w:val="decimal"/>
      <w:pStyle w:val="Titr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442462384">
    <w:abstractNumId w:val="3"/>
  </w:num>
  <w:num w:numId="2" w16cid:durableId="487089658">
    <w:abstractNumId w:val="0"/>
  </w:num>
  <w:num w:numId="3" w16cid:durableId="1353072250">
    <w:abstractNumId w:val="2"/>
  </w:num>
  <w:num w:numId="4" w16cid:durableId="209231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8A8"/>
    <w:rsid w:val="001918A8"/>
    <w:rsid w:val="00345B7E"/>
    <w:rsid w:val="00515681"/>
    <w:rsid w:val="005C73AB"/>
    <w:rsid w:val="005F2D44"/>
    <w:rsid w:val="009C46DA"/>
    <w:rsid w:val="00AD6C69"/>
    <w:rsid w:val="00BF7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B55D"/>
  <w15:docId w15:val="{26EF0E74-E68D-4FED-A883-CB03406B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A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918A8"/>
    <w:pPr>
      <w:keepNext/>
      <w:numPr>
        <w:numId w:val="1"/>
      </w:numPr>
      <w:spacing w:before="240" w:after="120"/>
      <w:outlineLvl w:val="0"/>
    </w:pPr>
    <w:rPr>
      <w:rFonts w:ascii="Arial" w:hAnsi="Arial"/>
      <w:b/>
      <w:bCs/>
      <w:u w:val="thick"/>
    </w:rPr>
  </w:style>
  <w:style w:type="paragraph" w:styleId="Titre8">
    <w:name w:val="heading 8"/>
    <w:basedOn w:val="Normal"/>
    <w:next w:val="Normal"/>
    <w:link w:val="Titre8Car"/>
    <w:qFormat/>
    <w:rsid w:val="001918A8"/>
    <w:pPr>
      <w:keepNext/>
      <w:outlineLvl w:val="7"/>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18A8"/>
    <w:rPr>
      <w:rFonts w:ascii="Arial" w:eastAsia="Times New Roman" w:hAnsi="Arial" w:cs="Times New Roman"/>
      <w:b/>
      <w:bCs/>
      <w:sz w:val="24"/>
      <w:szCs w:val="24"/>
      <w:u w:val="thick"/>
      <w:lang w:eastAsia="fr-FR"/>
    </w:rPr>
  </w:style>
  <w:style w:type="character" w:customStyle="1" w:styleId="Titre8Car">
    <w:name w:val="Titre 8 Car"/>
    <w:basedOn w:val="Policepardfaut"/>
    <w:link w:val="Titre8"/>
    <w:rsid w:val="001918A8"/>
    <w:rPr>
      <w:rFonts w:ascii="Arial" w:eastAsia="Times New Roman" w:hAnsi="Arial" w:cs="Arial"/>
      <w:b/>
      <w:bCs/>
      <w:szCs w:val="24"/>
      <w:lang w:eastAsia="fr-FR"/>
    </w:rPr>
  </w:style>
  <w:style w:type="paragraph" w:styleId="Corpsdetexte3">
    <w:name w:val="Body Text 3"/>
    <w:basedOn w:val="Normal"/>
    <w:link w:val="Corpsdetexte3Car"/>
    <w:semiHidden/>
    <w:rsid w:val="001918A8"/>
    <w:rPr>
      <w:rFonts w:ascii="Arial" w:hAnsi="Arial" w:cs="Arial"/>
      <w:sz w:val="22"/>
      <w:szCs w:val="20"/>
    </w:rPr>
  </w:style>
  <w:style w:type="character" w:customStyle="1" w:styleId="Corpsdetexte3Car">
    <w:name w:val="Corps de texte 3 Car"/>
    <w:basedOn w:val="Policepardfaut"/>
    <w:link w:val="Corpsdetexte3"/>
    <w:semiHidden/>
    <w:rsid w:val="001918A8"/>
    <w:rPr>
      <w:rFonts w:ascii="Arial" w:eastAsia="Times New Roman" w:hAnsi="Arial" w:cs="Arial"/>
      <w:szCs w:val="20"/>
      <w:lang w:eastAsia="fr-FR"/>
    </w:rPr>
  </w:style>
  <w:style w:type="paragraph" w:styleId="Pieddepage">
    <w:name w:val="footer"/>
    <w:basedOn w:val="Normal"/>
    <w:link w:val="PieddepageCar"/>
    <w:semiHidden/>
    <w:rsid w:val="001918A8"/>
    <w:pPr>
      <w:tabs>
        <w:tab w:val="center" w:pos="4536"/>
        <w:tab w:val="right" w:pos="9072"/>
      </w:tabs>
    </w:pPr>
  </w:style>
  <w:style w:type="character" w:customStyle="1" w:styleId="PieddepageCar">
    <w:name w:val="Pied de page Car"/>
    <w:basedOn w:val="Policepardfaut"/>
    <w:link w:val="Pieddepage"/>
    <w:semiHidden/>
    <w:rsid w:val="001918A8"/>
    <w:rPr>
      <w:rFonts w:ascii="Times New Roman" w:eastAsia="Times New Roman" w:hAnsi="Times New Roman" w:cs="Times New Roman"/>
      <w:sz w:val="24"/>
      <w:szCs w:val="24"/>
      <w:lang w:eastAsia="fr-FR"/>
    </w:rPr>
  </w:style>
  <w:style w:type="character" w:styleId="Numrodepage">
    <w:name w:val="page number"/>
    <w:basedOn w:val="Policepardfaut"/>
    <w:semiHidden/>
    <w:rsid w:val="001918A8"/>
  </w:style>
  <w:style w:type="paragraph" w:customStyle="1" w:styleId="texte">
    <w:name w:val="texte"/>
    <w:basedOn w:val="Normal"/>
    <w:rsid w:val="001918A8"/>
    <w:pPr>
      <w:spacing w:before="100" w:beforeAutospacing="1" w:after="100" w:afterAutospacing="1"/>
      <w:ind w:left="567" w:right="284"/>
      <w:jc w:val="both"/>
    </w:pPr>
    <w:rPr>
      <w:rFonts w:ascii="Arial" w:eastAsia="Arial Unicode MS" w:hAnsi="Arial" w:cs="Arial"/>
      <w:color w:val="000000"/>
      <w:sz w:val="20"/>
      <w:szCs w:val="20"/>
    </w:rPr>
  </w:style>
  <w:style w:type="paragraph" w:styleId="Paragraphedeliste">
    <w:name w:val="List Paragraph"/>
    <w:basedOn w:val="Normal"/>
    <w:uiPriority w:val="34"/>
    <w:qFormat/>
    <w:rsid w:val="001918A8"/>
    <w:pPr>
      <w:ind w:left="720"/>
      <w:contextualSpacing/>
    </w:pPr>
  </w:style>
  <w:style w:type="paragraph" w:styleId="Retraitcorpsdetexte">
    <w:name w:val="Body Text Indent"/>
    <w:basedOn w:val="Normal"/>
    <w:link w:val="RetraitcorpsdetexteCar"/>
    <w:uiPriority w:val="99"/>
    <w:semiHidden/>
    <w:unhideWhenUsed/>
    <w:rsid w:val="00AD6C69"/>
    <w:pPr>
      <w:spacing w:after="120"/>
      <w:ind w:left="283"/>
    </w:pPr>
  </w:style>
  <w:style w:type="character" w:customStyle="1" w:styleId="RetraitcorpsdetexteCar">
    <w:name w:val="Retrait corps de texte Car"/>
    <w:basedOn w:val="Policepardfaut"/>
    <w:link w:val="Retraitcorpsdetexte"/>
    <w:uiPriority w:val="99"/>
    <w:semiHidden/>
    <w:rsid w:val="00AD6C6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880</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 Delphine</dc:creator>
  <cp:lastModifiedBy>LIBRALATO Valérie</cp:lastModifiedBy>
  <cp:revision>6</cp:revision>
  <dcterms:created xsi:type="dcterms:W3CDTF">2020-04-10T09:32:00Z</dcterms:created>
  <dcterms:modified xsi:type="dcterms:W3CDTF">2023-10-09T07:15:00Z</dcterms:modified>
</cp:coreProperties>
</file>