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DE80A8" w14:textId="77777777" w:rsidR="002D13BD" w:rsidRPr="00FD0CCF" w:rsidRDefault="002D13BD" w:rsidP="00226865">
      <w:pPr>
        <w:rPr>
          <w:rFonts w:cs="Arial"/>
        </w:rPr>
      </w:pPr>
    </w:p>
    <w:p w14:paraId="59FA6BE5" w14:textId="77777777" w:rsidR="002D13BD" w:rsidRPr="00FD0CCF" w:rsidRDefault="002D13BD" w:rsidP="00226865">
      <w:pPr>
        <w:rPr>
          <w:rFonts w:cs="Arial"/>
        </w:rPr>
      </w:pPr>
    </w:p>
    <w:p w14:paraId="770A193D" w14:textId="77777777" w:rsidR="002D13BD" w:rsidRPr="00FD0CCF" w:rsidRDefault="002D13BD" w:rsidP="00226865">
      <w:pPr>
        <w:rPr>
          <w:rFonts w:cs="Arial"/>
        </w:rPr>
      </w:pPr>
    </w:p>
    <w:p w14:paraId="59772C53" w14:textId="77777777" w:rsidR="002D13BD" w:rsidRPr="00FD0CCF" w:rsidRDefault="002D13BD" w:rsidP="00226865">
      <w:pPr>
        <w:rPr>
          <w:rFonts w:cs="Arial"/>
        </w:rPr>
      </w:pPr>
    </w:p>
    <w:p w14:paraId="4BEC4D09" w14:textId="77777777" w:rsidR="002D13BD" w:rsidRPr="00FD0CCF" w:rsidRDefault="002D13BD" w:rsidP="00226865">
      <w:pPr>
        <w:rPr>
          <w:rFonts w:cs="Arial"/>
        </w:rPr>
      </w:pPr>
    </w:p>
    <w:p w14:paraId="435426CA" w14:textId="77777777" w:rsidR="002D13BD" w:rsidRPr="00FD0CCF" w:rsidRDefault="002D13BD" w:rsidP="00226865">
      <w:pPr>
        <w:rPr>
          <w:rFonts w:cs="Arial"/>
        </w:rPr>
      </w:pPr>
    </w:p>
    <w:p w14:paraId="0E60E907" w14:textId="77777777" w:rsidR="002D13BD" w:rsidRPr="00FD0CCF" w:rsidRDefault="002D13BD" w:rsidP="00226865">
      <w:pPr>
        <w:rPr>
          <w:rFonts w:cs="Arial"/>
        </w:rPr>
      </w:pPr>
    </w:p>
    <w:p w14:paraId="36D87C9F" w14:textId="77777777" w:rsidR="002D13BD" w:rsidRPr="00FD0CCF" w:rsidRDefault="002D13BD" w:rsidP="00226865">
      <w:pPr>
        <w:rPr>
          <w:rFonts w:cs="Arial"/>
        </w:rPr>
      </w:pPr>
    </w:p>
    <w:p w14:paraId="2A31B9C1" w14:textId="77777777" w:rsidR="002D13BD" w:rsidRPr="00FD0CCF" w:rsidRDefault="002D13BD" w:rsidP="00226865">
      <w:pPr>
        <w:rPr>
          <w:rFonts w:cs="Arial"/>
        </w:rPr>
      </w:pPr>
    </w:p>
    <w:p w14:paraId="50AFDA5C" w14:textId="77777777" w:rsidR="002D13BD" w:rsidRPr="00FD0CCF" w:rsidRDefault="002D13BD" w:rsidP="00226865">
      <w:pPr>
        <w:rPr>
          <w:rFonts w:cs="Arial"/>
        </w:rPr>
      </w:pPr>
    </w:p>
    <w:p w14:paraId="0558CC93" w14:textId="77777777" w:rsidR="002D13BD" w:rsidRPr="00FD0CCF" w:rsidRDefault="002D13BD" w:rsidP="00226865">
      <w:pPr>
        <w:rPr>
          <w:rFonts w:cs="Arial"/>
        </w:rPr>
      </w:pPr>
    </w:p>
    <w:p w14:paraId="3AACCC04" w14:textId="77777777" w:rsidR="006D3674" w:rsidRPr="00FD0CCF" w:rsidRDefault="00CF7880" w:rsidP="00226865">
      <w:pPr>
        <w:rPr>
          <w:rFonts w:cs="Arial"/>
        </w:rPr>
      </w:pPr>
      <w:r>
        <w:rPr>
          <w:rFonts w:cs="Arial"/>
          <w:noProof/>
          <w:sz w:val="20"/>
        </w:rPr>
        <mc:AlternateContent>
          <mc:Choice Requires="wps">
            <w:drawing>
              <wp:anchor distT="0" distB="0" distL="114300" distR="114300" simplePos="0" relativeHeight="251657216" behindDoc="0" locked="0" layoutInCell="1" allowOverlap="1" wp14:anchorId="19DEB60B" wp14:editId="0FFA7D18">
                <wp:simplePos x="0" y="0"/>
                <wp:positionH relativeFrom="column">
                  <wp:posOffset>3708400</wp:posOffset>
                </wp:positionH>
                <wp:positionV relativeFrom="paragraph">
                  <wp:posOffset>-8597900</wp:posOffset>
                </wp:positionV>
                <wp:extent cx="3225800" cy="1028700"/>
                <wp:effectExtent l="3175" t="3175" r="0" b="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5800" cy="102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6CC868" w14:textId="77777777" w:rsidR="002E12EE" w:rsidRDefault="002E12EE" w:rsidP="00F4412E">
                            <w:r>
                              <w:t xml:space="preserve">                                                                                                          </w:t>
                            </w:r>
                          </w:p>
                          <w:p w14:paraId="3D51301F" w14:textId="77777777" w:rsidR="002E12EE" w:rsidRDefault="002E12EE" w:rsidP="00F4412E">
                            <w:r>
                              <w:t xml:space="preserve">                   </w:t>
                            </w:r>
                          </w:p>
                          <w:p w14:paraId="6EAFF624" w14:textId="77777777" w:rsidR="002E12EE" w:rsidRPr="00967D99" w:rsidRDefault="002E12EE" w:rsidP="00967D99">
                            <w:pPr>
                              <w:jc w:val="center"/>
                              <w:rPr>
                                <w:b/>
                                <w:sz w:val="40"/>
                                <w:szCs w:val="40"/>
                              </w:rPr>
                            </w:pPr>
                            <w:r w:rsidRPr="00967D99">
                              <w:rPr>
                                <w:b/>
                                <w:sz w:val="40"/>
                                <w:szCs w:val="40"/>
                              </w:rPr>
                              <w:t>CDG 38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DEB60B" id="_x0000_t202" coordsize="21600,21600" o:spt="202" path="m,l,21600r21600,l21600,xe">
                <v:stroke joinstyle="miter"/>
                <v:path gradientshapeok="t" o:connecttype="rect"/>
              </v:shapetype>
              <v:shape id="Text Box 3" o:spid="_x0000_s1026" type="#_x0000_t202" style="position:absolute;left:0;text-align:left;margin-left:292pt;margin-top:-677pt;width:254pt;height:8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" stroked="f">
                <v:textbox>
                  <w:txbxContent>
                    <w:p w14:paraId="596CC868" w14:textId="77777777" w:rsidR="002E12EE" w:rsidRDefault="002E12EE" w:rsidP="00F4412E">
                      <w:r>
                        <w:t xml:space="preserve">                                                                                                          </w:t>
                      </w:r>
                    </w:p>
                    <w:p w14:paraId="3D51301F" w14:textId="77777777" w:rsidR="002E12EE" w:rsidRDefault="002E12EE" w:rsidP="00F4412E">
                      <w:r>
                        <w:t xml:space="preserve">                   </w:t>
                      </w:r>
                    </w:p>
                    <w:p w14:paraId="6EAFF624" w14:textId="77777777" w:rsidR="002E12EE" w:rsidRPr="00967D99" w:rsidRDefault="002E12EE" w:rsidP="00967D99">
                      <w:pPr>
                        <w:jc w:val="center"/>
                        <w:rPr>
                          <w:b/>
                          <w:sz w:val="40"/>
                          <w:szCs w:val="40"/>
                        </w:rPr>
                      </w:pPr>
                      <w:r w:rsidRPr="00967D99">
                        <w:rPr>
                          <w:b/>
                          <w:sz w:val="40"/>
                          <w:szCs w:val="40"/>
                        </w:rPr>
                        <w:t>CDG 38</w:t>
                      </w:r>
                    </w:p>
                  </w:txbxContent>
                </v:textbox>
              </v:shape>
            </w:pict>
          </mc:Fallback>
        </mc:AlternateContent>
      </w:r>
      <w:r>
        <w:rPr>
          <w:rFonts w:cs="Arial"/>
          <w:noProof/>
          <w:sz w:val="20"/>
        </w:rPr>
        <mc:AlternateContent>
          <mc:Choice Requires="wps">
            <w:drawing>
              <wp:anchor distT="0" distB="0" distL="114300" distR="114300" simplePos="0" relativeHeight="251656192" behindDoc="0" locked="0" layoutInCell="1" allowOverlap="1" wp14:anchorId="179DC4EF" wp14:editId="1A98B5AE">
                <wp:simplePos x="0" y="0"/>
                <wp:positionH relativeFrom="column">
                  <wp:posOffset>1170305</wp:posOffset>
                </wp:positionH>
                <wp:positionV relativeFrom="paragraph">
                  <wp:posOffset>-8483600</wp:posOffset>
                </wp:positionV>
                <wp:extent cx="2286000" cy="914400"/>
                <wp:effectExtent l="0" t="3175" r="127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BE5C04" w14:textId="77777777" w:rsidR="002E12EE" w:rsidRDefault="002E12EE">
                            <w:pPr>
                              <w:spacing w:before="120"/>
                              <w:outlineLvl w:val="1"/>
                              <w:rPr>
                                <w:rFonts w:cs="Arial"/>
                                <w:sz w:val="28"/>
                              </w:rPr>
                            </w:pPr>
                            <w:bookmarkStart w:id="0" w:name="_Toc471739276"/>
                            <w:r>
                              <w:rPr>
                                <w:rFonts w:cs="Arial"/>
                                <w:sz w:val="28"/>
                              </w:rPr>
                              <w:t>J-C Poirot</w:t>
                            </w:r>
                            <w:bookmarkEnd w:id="0"/>
                          </w:p>
                          <w:p w14:paraId="72DCAA3D" w14:textId="77777777" w:rsidR="002E12EE" w:rsidRDefault="002E12EE">
                            <w:pPr>
                              <w:spacing w:before="120"/>
                              <w:outlineLvl w:val="1"/>
                              <w:rPr>
                                <w:rFonts w:cs="Arial"/>
                                <w:sz w:val="28"/>
                              </w:rPr>
                            </w:pPr>
                            <w:bookmarkStart w:id="1" w:name="_Toc451767610"/>
                            <w:bookmarkStart w:id="2" w:name="_Toc451767901"/>
                            <w:bookmarkStart w:id="3" w:name="_Toc471739277"/>
                            <w:r>
                              <w:rPr>
                                <w:rFonts w:cs="Arial"/>
                                <w:sz w:val="28"/>
                              </w:rPr>
                              <w:t>Michel Cantournet</w:t>
                            </w:r>
                            <w:bookmarkEnd w:id="1"/>
                            <w:bookmarkEnd w:id="2"/>
                            <w:bookmarkEnd w:id="3"/>
                          </w:p>
                          <w:p w14:paraId="167BED7C" w14:textId="77777777" w:rsidR="002E12EE" w:rsidRDefault="002E12EE">
                            <w:pPr>
                              <w:spacing w:before="120"/>
                              <w:outlineLvl w:val="1"/>
                              <w:rPr>
                                <w:rFonts w:cs="Arial"/>
                                <w:sz w:val="28"/>
                              </w:rPr>
                            </w:pPr>
                            <w:bookmarkStart w:id="4" w:name="_Toc451767611"/>
                            <w:bookmarkStart w:id="5" w:name="_Toc451767902"/>
                            <w:bookmarkStart w:id="6" w:name="_Toc471739278"/>
                            <w:r>
                              <w:rPr>
                                <w:rFonts w:cs="Arial"/>
                                <w:sz w:val="28"/>
                              </w:rPr>
                              <w:t>22 septembre 2014</w:t>
                            </w:r>
                            <w:bookmarkEnd w:id="4"/>
                            <w:bookmarkEnd w:id="5"/>
                            <w:bookmarkEnd w:id="6"/>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9DC4EF" id="Text Box 2" o:spid="_x0000_s1027" type="#_x0000_t202" style="position:absolute;left:0;text-align:left;margin-left:92.15pt;margin-top:-668pt;width:180pt;height:1in;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" stroked="f">
                <v:textbox>
                  <w:txbxContent>
                    <w:p w14:paraId="05BE5C04" w14:textId="77777777" w:rsidR="002E12EE" w:rsidRDefault="002E12EE">
                      <w:pPr>
                        <w:spacing w:before="120"/>
                        <w:outlineLvl w:val="1"/>
                        <w:rPr>
                          <w:rFonts w:cs="Arial"/>
                          <w:sz w:val="28"/>
                        </w:rPr>
                      </w:pPr>
                      <w:bookmarkStart w:id="7" w:name="_Toc471739276"/>
                      <w:r>
                        <w:rPr>
                          <w:rFonts w:cs="Arial"/>
                          <w:sz w:val="28"/>
                        </w:rPr>
                        <w:t>J-C Poirot</w:t>
                      </w:r>
                      <w:bookmarkEnd w:id="7"/>
                    </w:p>
                    <w:p w14:paraId="72DCAA3D" w14:textId="77777777" w:rsidR="002E12EE" w:rsidRDefault="002E12EE">
                      <w:pPr>
                        <w:spacing w:before="120"/>
                        <w:outlineLvl w:val="1"/>
                        <w:rPr>
                          <w:rFonts w:cs="Arial"/>
                          <w:sz w:val="28"/>
                        </w:rPr>
                      </w:pPr>
                      <w:bookmarkStart w:id="8" w:name="_Toc451767610"/>
                      <w:bookmarkStart w:id="9" w:name="_Toc451767901"/>
                      <w:bookmarkStart w:id="10" w:name="_Toc471739277"/>
                      <w:r>
                        <w:rPr>
                          <w:rFonts w:cs="Arial"/>
                          <w:sz w:val="28"/>
                        </w:rPr>
                        <w:t>Michel Cantournet</w:t>
                      </w:r>
                      <w:bookmarkEnd w:id="8"/>
                      <w:bookmarkEnd w:id="9"/>
                      <w:bookmarkEnd w:id="10"/>
                    </w:p>
                    <w:p w14:paraId="167BED7C" w14:textId="77777777" w:rsidR="002E12EE" w:rsidRDefault="002E12EE">
                      <w:pPr>
                        <w:spacing w:before="120"/>
                        <w:outlineLvl w:val="1"/>
                        <w:rPr>
                          <w:rFonts w:cs="Arial"/>
                          <w:sz w:val="28"/>
                        </w:rPr>
                      </w:pPr>
                      <w:bookmarkStart w:id="11" w:name="_Toc451767611"/>
                      <w:bookmarkStart w:id="12" w:name="_Toc451767902"/>
                      <w:bookmarkStart w:id="13" w:name="_Toc471739278"/>
                      <w:r>
                        <w:rPr>
                          <w:rFonts w:cs="Arial"/>
                          <w:sz w:val="28"/>
                        </w:rPr>
                        <w:t>22 septembre 2014</w:t>
                      </w:r>
                      <w:bookmarkEnd w:id="11"/>
                      <w:bookmarkEnd w:id="12"/>
                      <w:bookmarkEnd w:id="13"/>
                    </w:p>
                  </w:txbxContent>
                </v:textbox>
              </v:shape>
            </w:pict>
          </mc:Fallback>
        </mc:AlternateContent>
      </w:r>
      <w:r w:rsidR="00DA6B21" w:rsidRPr="00FD0CCF">
        <w:rPr>
          <w:rFonts w:cs="Arial"/>
        </w:rPr>
        <w:t xml:space="preserve"> </w:t>
      </w:r>
    </w:p>
    <w:p w14:paraId="121B7A2A" w14:textId="77777777" w:rsidR="007A5A25" w:rsidRPr="00FD0CCF" w:rsidRDefault="007A5A25" w:rsidP="00226865">
      <w:pPr>
        <w:rPr>
          <w:rFonts w:cs="Arial"/>
        </w:rPr>
      </w:pPr>
    </w:p>
    <w:p w14:paraId="432A6663" w14:textId="77777777" w:rsidR="007A5A25" w:rsidRPr="00FD0CCF" w:rsidRDefault="007A5A25" w:rsidP="00226865">
      <w:pPr>
        <w:rPr>
          <w:rFonts w:cs="Arial"/>
        </w:rPr>
      </w:pPr>
    </w:p>
    <w:p w14:paraId="4CA6C898" w14:textId="77777777" w:rsidR="007A5A25" w:rsidRPr="00FD0CCF" w:rsidRDefault="00CF7880" w:rsidP="00226865">
      <w:pPr>
        <w:rPr>
          <w:rFonts w:cs="Arial"/>
        </w:rPr>
      </w:pPr>
      <w:r>
        <w:rPr>
          <w:rFonts w:cs="Arial"/>
          <w:noProof/>
          <w:sz w:val="20"/>
        </w:rPr>
        <mc:AlternateContent>
          <mc:Choice Requires="wps">
            <w:drawing>
              <wp:anchor distT="0" distB="0" distL="114300" distR="114300" simplePos="0" relativeHeight="251658240" behindDoc="0" locked="0" layoutInCell="1" allowOverlap="1" wp14:anchorId="6F7E982B" wp14:editId="66A0A028">
                <wp:simplePos x="0" y="0"/>
                <wp:positionH relativeFrom="column">
                  <wp:posOffset>215900</wp:posOffset>
                </wp:positionH>
                <wp:positionV relativeFrom="paragraph">
                  <wp:posOffset>47625</wp:posOffset>
                </wp:positionV>
                <wp:extent cx="6553200" cy="3181350"/>
                <wp:effectExtent l="0" t="0" r="0" b="0"/>
                <wp:wrapThrough wrapText="bothSides">
                  <wp:wrapPolygon edited="0">
                    <wp:start x="126" y="0"/>
                    <wp:lineTo x="126" y="21471"/>
                    <wp:lineTo x="21412" y="21471"/>
                    <wp:lineTo x="21412" y="0"/>
                    <wp:lineTo x="126" y="0"/>
                  </wp:wrapPolygon>
                </wp:wrapThrough>
                <wp:docPr id="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3200" cy="3181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B92040" w14:textId="77777777" w:rsidR="002E12EE" w:rsidRDefault="002E12EE" w:rsidP="006F74D2">
                            <w:pPr>
                              <w:pStyle w:val="Paragraphestandard"/>
                              <w:jc w:val="left"/>
                              <w:rPr>
                                <w:rFonts w:ascii="Arial" w:hAnsi="Arial" w:cs="Arial"/>
                                <w:b/>
                                <w:bCs/>
                                <w:caps/>
                                <w:color w:val="auto"/>
                                <w:sz w:val="96"/>
                                <w:szCs w:val="96"/>
                              </w:rPr>
                            </w:pPr>
                            <w:r>
                              <w:rPr>
                                <w:rFonts w:ascii="Arial" w:hAnsi="Arial" w:cs="Arial"/>
                                <w:b/>
                                <w:bCs/>
                                <w:caps/>
                                <w:color w:val="auto"/>
                                <w:sz w:val="96"/>
                                <w:szCs w:val="96"/>
                              </w:rPr>
                              <w:t>Le reglement intérieur</w:t>
                            </w:r>
                          </w:p>
                          <w:p w14:paraId="6316FA75" w14:textId="77777777" w:rsidR="002E12EE" w:rsidRPr="00F51C69" w:rsidRDefault="002E12EE" w:rsidP="00F51C69">
                            <w:pPr>
                              <w:ind w:left="708" w:hanging="708"/>
                              <w:rPr>
                                <w:rFonts w:cs="Arial"/>
                                <w:sz w:val="96"/>
                                <w:szCs w:val="96"/>
                              </w:rPr>
                            </w:pPr>
                            <w:r>
                              <w:rPr>
                                <w:rFonts w:cs="Arial"/>
                                <w:sz w:val="96"/>
                                <w:szCs w:val="96"/>
                              </w:rPr>
                              <w:t>Santé et sécurité au travail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7E982B" id="Text Box 9" o:spid="_x0000_s1028" type="#_x0000_t202" style="position:absolute;left:0;text-align:left;margin-left:17pt;margin-top:3.75pt;width:516pt;height:25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" filled="f" stroked="f">
                <v:textbox>
                  <w:txbxContent>
                    <w:p w14:paraId="12B92040" w14:textId="77777777" w:rsidR="002E12EE" w:rsidRDefault="002E12EE" w:rsidP="006F74D2">
                      <w:pPr>
                        <w:pStyle w:val="Paragraphestandard"/>
                        <w:jc w:val="left"/>
                        <w:rPr>
                          <w:rFonts w:ascii="Arial" w:hAnsi="Arial" w:cs="Arial"/>
                          <w:b/>
                          <w:bCs/>
                          <w:caps/>
                          <w:color w:val="auto"/>
                          <w:sz w:val="96"/>
                          <w:szCs w:val="96"/>
                        </w:rPr>
                      </w:pPr>
                      <w:r>
                        <w:rPr>
                          <w:rFonts w:ascii="Arial" w:hAnsi="Arial" w:cs="Arial"/>
                          <w:b/>
                          <w:bCs/>
                          <w:caps/>
                          <w:color w:val="auto"/>
                          <w:sz w:val="96"/>
                          <w:szCs w:val="96"/>
                        </w:rPr>
                        <w:t>Le reglement intérieur</w:t>
                      </w:r>
                    </w:p>
                    <w:p w14:paraId="6316FA75" w14:textId="77777777" w:rsidR="002E12EE" w:rsidRPr="00F51C69" w:rsidRDefault="002E12EE" w:rsidP="00F51C69">
                      <w:pPr>
                        <w:ind w:left="708" w:hanging="708"/>
                        <w:rPr>
                          <w:rFonts w:cs="Arial"/>
                          <w:sz w:val="96"/>
                          <w:szCs w:val="96"/>
                        </w:rPr>
                      </w:pPr>
                      <w:r>
                        <w:rPr>
                          <w:rFonts w:cs="Arial"/>
                          <w:sz w:val="96"/>
                          <w:szCs w:val="96"/>
                        </w:rPr>
                        <w:t>Santé et sécurité au travail</w:t>
                      </w:r>
                    </w:p>
                  </w:txbxContent>
                </v:textbox>
                <w10:wrap type="through"/>
              </v:shape>
            </w:pict>
          </mc:Fallback>
        </mc:AlternateContent>
      </w:r>
    </w:p>
    <w:p w14:paraId="356A46E3" w14:textId="77777777" w:rsidR="007A5A25" w:rsidRPr="00FD0CCF" w:rsidRDefault="007A5A25" w:rsidP="00226865">
      <w:pPr>
        <w:rPr>
          <w:rFonts w:cs="Arial"/>
        </w:rPr>
      </w:pPr>
    </w:p>
    <w:p w14:paraId="492E39DF" w14:textId="77777777" w:rsidR="007A5A25" w:rsidRPr="00FD0CCF" w:rsidRDefault="007A5A25" w:rsidP="00226865">
      <w:pPr>
        <w:rPr>
          <w:rFonts w:cs="Arial"/>
        </w:rPr>
      </w:pPr>
    </w:p>
    <w:p w14:paraId="0D6EFDD3" w14:textId="77777777" w:rsidR="007A5A25" w:rsidRPr="00FD0CCF" w:rsidRDefault="007A5A25" w:rsidP="00226865">
      <w:pPr>
        <w:rPr>
          <w:rFonts w:cs="Arial"/>
        </w:rPr>
      </w:pPr>
    </w:p>
    <w:p w14:paraId="760C4B03" w14:textId="77777777" w:rsidR="007A5A25" w:rsidRPr="00FD0CCF" w:rsidRDefault="007A5A25" w:rsidP="00226865">
      <w:pPr>
        <w:rPr>
          <w:rFonts w:cs="Arial"/>
        </w:rPr>
      </w:pPr>
    </w:p>
    <w:p w14:paraId="50A6973E" w14:textId="77777777" w:rsidR="007A5A25" w:rsidRPr="00FD0CCF" w:rsidRDefault="007A5A25" w:rsidP="00226865">
      <w:pPr>
        <w:rPr>
          <w:rFonts w:cs="Arial"/>
        </w:rPr>
      </w:pPr>
    </w:p>
    <w:p w14:paraId="220507C2" w14:textId="77777777" w:rsidR="007A5A25" w:rsidRPr="00FD0CCF" w:rsidRDefault="007A5A25" w:rsidP="00226865">
      <w:pPr>
        <w:rPr>
          <w:rFonts w:cs="Arial"/>
        </w:rPr>
      </w:pPr>
    </w:p>
    <w:p w14:paraId="360755F9" w14:textId="77777777" w:rsidR="007A5A25" w:rsidRPr="00FD0CCF" w:rsidRDefault="007A5A25" w:rsidP="00226865">
      <w:pPr>
        <w:rPr>
          <w:rFonts w:cs="Arial"/>
        </w:rPr>
      </w:pPr>
    </w:p>
    <w:p w14:paraId="527A09A6" w14:textId="77777777" w:rsidR="007A5A25" w:rsidRPr="00FD0CCF" w:rsidRDefault="007A5A25" w:rsidP="00226865">
      <w:pPr>
        <w:rPr>
          <w:rFonts w:cs="Arial"/>
        </w:rPr>
      </w:pPr>
    </w:p>
    <w:p w14:paraId="2ED0F721" w14:textId="77777777" w:rsidR="007A5A25" w:rsidRPr="00FD0CCF" w:rsidRDefault="007A5A25" w:rsidP="00226865">
      <w:pPr>
        <w:rPr>
          <w:rFonts w:cs="Arial"/>
        </w:rPr>
      </w:pPr>
    </w:p>
    <w:p w14:paraId="21A56DF4" w14:textId="77777777" w:rsidR="002D13BD" w:rsidRPr="00FD0CCF" w:rsidRDefault="002D13BD" w:rsidP="00226865">
      <w:pPr>
        <w:rPr>
          <w:rFonts w:cs="Arial"/>
        </w:rPr>
      </w:pPr>
    </w:p>
    <w:p w14:paraId="6277EF9F" w14:textId="77777777" w:rsidR="002D13BD" w:rsidRPr="00FD0CCF" w:rsidRDefault="002D13BD" w:rsidP="00226865">
      <w:pPr>
        <w:rPr>
          <w:rFonts w:cs="Arial"/>
        </w:rPr>
      </w:pPr>
    </w:p>
    <w:p w14:paraId="2E3099A1" w14:textId="77777777" w:rsidR="002D13BD" w:rsidRPr="00FD0CCF" w:rsidRDefault="002D13BD" w:rsidP="00226865">
      <w:pPr>
        <w:rPr>
          <w:rFonts w:cs="Arial"/>
        </w:rPr>
      </w:pPr>
    </w:p>
    <w:p w14:paraId="19827A6D" w14:textId="77777777" w:rsidR="002D13BD" w:rsidRPr="00FD0CCF" w:rsidRDefault="002D13BD" w:rsidP="00226865">
      <w:pPr>
        <w:rPr>
          <w:rFonts w:cs="Arial"/>
        </w:rPr>
      </w:pPr>
    </w:p>
    <w:p w14:paraId="3D9F5F45" w14:textId="77777777" w:rsidR="002D13BD" w:rsidRPr="00FD0CCF" w:rsidRDefault="002D13BD" w:rsidP="00226865">
      <w:pPr>
        <w:rPr>
          <w:rFonts w:cs="Arial"/>
        </w:rPr>
      </w:pPr>
    </w:p>
    <w:p w14:paraId="2616B255" w14:textId="77777777" w:rsidR="002D13BD" w:rsidRPr="00FD0CCF" w:rsidRDefault="00CF7880" w:rsidP="00226865">
      <w:pPr>
        <w:rPr>
          <w:rFonts w:cs="Arial"/>
        </w:rPr>
      </w:pPr>
      <w:r>
        <w:rPr>
          <w:rFonts w:cs="Arial"/>
          <w:noProof/>
          <w:sz w:val="20"/>
        </w:rPr>
        <mc:AlternateContent>
          <mc:Choice Requires="wps">
            <w:drawing>
              <wp:anchor distT="0" distB="0" distL="114300" distR="114300" simplePos="0" relativeHeight="251659264" behindDoc="0" locked="0" layoutInCell="1" allowOverlap="1" wp14:anchorId="3B2D0628" wp14:editId="49520E63">
                <wp:simplePos x="0" y="0"/>
                <wp:positionH relativeFrom="column">
                  <wp:posOffset>-6012180</wp:posOffset>
                </wp:positionH>
                <wp:positionV relativeFrom="paragraph">
                  <wp:posOffset>133985</wp:posOffset>
                </wp:positionV>
                <wp:extent cx="6553200" cy="3571875"/>
                <wp:effectExtent l="0" t="635" r="1905" b="0"/>
                <wp:wrapThrough wrapText="bothSides">
                  <wp:wrapPolygon edited="0">
                    <wp:start x="0" y="0"/>
                    <wp:lineTo x="21600" y="0"/>
                    <wp:lineTo x="21600" y="21600"/>
                    <wp:lineTo x="0" y="21600"/>
                    <wp:lineTo x="0" y="0"/>
                  </wp:wrapPolygon>
                </wp:wrapThrough>
                <wp:docPr id="1"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3200" cy="3571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A707F4" w14:textId="77777777" w:rsidR="002E12EE" w:rsidRDefault="002E12EE" w:rsidP="001C6175">
                            <w:pPr>
                              <w:pStyle w:val="Paragraphestandard"/>
                              <w:ind w:left="708"/>
                              <w:rPr>
                                <w:rFonts w:cs="Arial"/>
                                <w:color w:val="595959"/>
                                <w:sz w:val="40"/>
                                <w:szCs w:val="40"/>
                              </w:rPr>
                            </w:pPr>
                          </w:p>
                          <w:p w14:paraId="10E8EBD1" w14:textId="77777777" w:rsidR="002E12EE" w:rsidRDefault="002E12EE" w:rsidP="001C6175">
                            <w:pPr>
                              <w:pStyle w:val="Paragraphestandard"/>
                              <w:ind w:left="708"/>
                              <w:rPr>
                                <w:rFonts w:cs="Arial"/>
                                <w:color w:val="595959"/>
                                <w:sz w:val="40"/>
                                <w:szCs w:val="40"/>
                              </w:rPr>
                            </w:pPr>
                          </w:p>
                          <w:p w14:paraId="52AB720A" w14:textId="77777777" w:rsidR="002E12EE" w:rsidRPr="00645BA3" w:rsidRDefault="002E12EE" w:rsidP="001C6175">
                            <w:pPr>
                              <w:pStyle w:val="Paragraphestandard"/>
                              <w:ind w:left="708"/>
                              <w:rPr>
                                <w:rFonts w:ascii="Arial" w:hAnsi="Arial" w:cs="Arial"/>
                                <w:color w:val="auto"/>
                                <w:sz w:val="40"/>
                                <w:szCs w:val="40"/>
                              </w:rPr>
                            </w:pPr>
                            <w:r w:rsidRPr="00123106">
                              <w:rPr>
                                <w:rFonts w:cs="Arial"/>
                                <w:b/>
                                <w:color w:val="auto"/>
                                <w:sz w:val="40"/>
                                <w:szCs w:val="40"/>
                              </w:rPr>
                              <w:t xml:space="preserve">&gt; </w:t>
                            </w:r>
                            <w:r w:rsidRPr="00123106">
                              <w:rPr>
                                <w:rFonts w:ascii="Arial" w:hAnsi="Arial" w:cs="Arial"/>
                                <w:b/>
                                <w:color w:val="auto"/>
                                <w:sz w:val="40"/>
                                <w:szCs w:val="40"/>
                              </w:rPr>
                              <w:t>Contact :</w:t>
                            </w:r>
                            <w:r w:rsidRPr="00645BA3">
                              <w:rPr>
                                <w:rFonts w:ascii="Arial" w:hAnsi="Arial" w:cs="Arial"/>
                                <w:color w:val="auto"/>
                                <w:sz w:val="40"/>
                                <w:szCs w:val="40"/>
                              </w:rPr>
                              <w:t xml:space="preserve"> </w:t>
                            </w:r>
                            <w:hyperlink r:id="rId8" w:history="1">
                              <w:r w:rsidRPr="00337E38">
                                <w:rPr>
                                  <w:rStyle w:val="Lienhypertexte"/>
                                  <w:rFonts w:ascii="Arial" w:hAnsi="Arial" w:cs="Arial"/>
                                  <w:sz w:val="40"/>
                                  <w:szCs w:val="40"/>
                                </w:rPr>
                                <w:t>prevention@cdg38.fr</w:t>
                              </w:r>
                            </w:hyperlink>
                            <w:r>
                              <w:rPr>
                                <w:rFonts w:ascii="Arial" w:hAnsi="Arial" w:cs="Arial"/>
                                <w:color w:val="auto"/>
                                <w:sz w:val="40"/>
                                <w:szCs w:val="40"/>
                              </w:rPr>
                              <w:t xml:space="preserve"> </w:t>
                            </w:r>
                          </w:p>
                          <w:p w14:paraId="1642BD8E" w14:textId="77777777" w:rsidR="002E12EE" w:rsidRPr="00645BA3" w:rsidRDefault="002E12EE" w:rsidP="001C6175">
                            <w:pPr>
                              <w:pStyle w:val="Paragraphestandard"/>
                              <w:ind w:left="708"/>
                              <w:rPr>
                                <w:rFonts w:ascii="Arial" w:hAnsi="Arial" w:cs="Arial"/>
                                <w:color w:val="auto"/>
                                <w:sz w:val="40"/>
                                <w:szCs w:val="40"/>
                              </w:rPr>
                            </w:pPr>
                            <w:r>
                              <w:rPr>
                                <w:rFonts w:ascii="Arial" w:hAnsi="Arial" w:cs="Arial"/>
                                <w:color w:val="auto"/>
                                <w:sz w:val="40"/>
                                <w:szCs w:val="40"/>
                              </w:rPr>
                              <w:t>Ingénieurs en prévention des risques professionnels</w:t>
                            </w:r>
                          </w:p>
                          <w:p w14:paraId="196EB4D9" w14:textId="77777777" w:rsidR="002E12EE" w:rsidRPr="00645BA3" w:rsidRDefault="002E12EE" w:rsidP="001C6175">
                            <w:pPr>
                              <w:pStyle w:val="Paragraphestandard"/>
                              <w:ind w:left="708"/>
                              <w:rPr>
                                <w:rFonts w:ascii="Arial" w:hAnsi="Arial" w:cs="Arial"/>
                                <w:color w:val="auto"/>
                                <w:sz w:val="40"/>
                                <w:szCs w:val="40"/>
                              </w:rPr>
                            </w:pPr>
                            <w:r w:rsidRPr="00645BA3">
                              <w:rPr>
                                <w:rFonts w:ascii="Arial" w:hAnsi="Arial" w:cs="Arial"/>
                                <w:color w:val="auto"/>
                                <w:sz w:val="40"/>
                                <w:szCs w:val="40"/>
                              </w:rPr>
                              <w:t>04.</w:t>
                            </w:r>
                            <w:r>
                              <w:rPr>
                                <w:rFonts w:ascii="Arial" w:hAnsi="Arial" w:cs="Arial"/>
                                <w:color w:val="auto"/>
                                <w:sz w:val="40"/>
                                <w:szCs w:val="40"/>
                              </w:rPr>
                              <w:t>56.38.87.04</w:t>
                            </w:r>
                            <w:r w:rsidRPr="00645BA3">
                              <w:rPr>
                                <w:rFonts w:ascii="Arial" w:hAnsi="Arial" w:cs="Arial"/>
                                <w:color w:val="auto"/>
                                <w:sz w:val="40"/>
                                <w:szCs w:val="40"/>
                              </w:rPr>
                              <w:t xml:space="preserve"> </w:t>
                            </w:r>
                          </w:p>
                          <w:p w14:paraId="471CAE84" w14:textId="77777777" w:rsidR="002E12EE" w:rsidRPr="00645BA3" w:rsidRDefault="002E12EE" w:rsidP="001C6175">
                            <w:pPr>
                              <w:pStyle w:val="Paragraphestandard"/>
                              <w:ind w:left="708"/>
                              <w:rPr>
                                <w:rFonts w:ascii="Arial" w:hAnsi="Arial" w:cs="Arial"/>
                                <w:color w:val="auto"/>
                                <w:sz w:val="40"/>
                                <w:szCs w:val="40"/>
                              </w:rPr>
                            </w:pPr>
                            <w:r w:rsidRPr="00123106">
                              <w:rPr>
                                <w:rFonts w:ascii="Arial" w:hAnsi="Arial" w:cs="Arial"/>
                                <w:b/>
                                <w:color w:val="auto"/>
                                <w:sz w:val="40"/>
                                <w:szCs w:val="40"/>
                              </w:rPr>
                              <w:t>&gt; Pôle :</w:t>
                            </w:r>
                            <w:r w:rsidRPr="00645BA3">
                              <w:rPr>
                                <w:rFonts w:ascii="Arial" w:hAnsi="Arial" w:cs="Arial"/>
                                <w:color w:val="auto"/>
                                <w:sz w:val="40"/>
                                <w:szCs w:val="40"/>
                              </w:rPr>
                              <w:t xml:space="preserve"> </w:t>
                            </w:r>
                            <w:r>
                              <w:rPr>
                                <w:rFonts w:ascii="Arial" w:hAnsi="Arial" w:cs="Arial"/>
                                <w:color w:val="auto"/>
                                <w:sz w:val="40"/>
                                <w:szCs w:val="40"/>
                              </w:rPr>
                              <w:t>Prévention des risques professionnels</w:t>
                            </w:r>
                          </w:p>
                          <w:p w14:paraId="325FD4F2" w14:textId="15B794CD" w:rsidR="002E12EE" w:rsidRPr="00645BA3" w:rsidRDefault="002E12EE" w:rsidP="001C6175">
                            <w:pPr>
                              <w:pStyle w:val="Paragraphestandard"/>
                              <w:ind w:left="708"/>
                              <w:rPr>
                                <w:rFonts w:ascii="Arial" w:hAnsi="Arial" w:cs="Arial"/>
                                <w:color w:val="auto"/>
                                <w:sz w:val="40"/>
                                <w:szCs w:val="40"/>
                              </w:rPr>
                            </w:pPr>
                            <w:r w:rsidRPr="00123106">
                              <w:rPr>
                                <w:rFonts w:cs="Arial"/>
                                <w:b/>
                                <w:color w:val="auto"/>
                                <w:sz w:val="40"/>
                                <w:szCs w:val="40"/>
                              </w:rPr>
                              <w:t xml:space="preserve">&gt; </w:t>
                            </w:r>
                            <w:r w:rsidRPr="00123106">
                              <w:rPr>
                                <w:rFonts w:ascii="Arial" w:hAnsi="Arial" w:cs="Arial"/>
                                <w:b/>
                                <w:color w:val="auto"/>
                                <w:sz w:val="40"/>
                                <w:szCs w:val="40"/>
                              </w:rPr>
                              <w:t>Date :</w:t>
                            </w:r>
                            <w:r w:rsidRPr="00645BA3">
                              <w:rPr>
                                <w:rFonts w:ascii="Arial" w:hAnsi="Arial" w:cs="Arial"/>
                                <w:color w:val="auto"/>
                                <w:sz w:val="40"/>
                                <w:szCs w:val="40"/>
                              </w:rPr>
                              <w:t xml:space="preserve"> </w:t>
                            </w:r>
                            <w:r w:rsidR="002F4533">
                              <w:rPr>
                                <w:rFonts w:ascii="Arial" w:hAnsi="Arial" w:cs="Arial"/>
                                <w:color w:val="auto"/>
                                <w:sz w:val="40"/>
                                <w:szCs w:val="40"/>
                              </w:rPr>
                              <w:t>Jui</w:t>
                            </w:r>
                            <w:r w:rsidR="00FA6124">
                              <w:rPr>
                                <w:rFonts w:ascii="Arial" w:hAnsi="Arial" w:cs="Arial"/>
                                <w:color w:val="auto"/>
                                <w:sz w:val="40"/>
                                <w:szCs w:val="40"/>
                              </w:rPr>
                              <w:t>llet</w:t>
                            </w:r>
                            <w:r w:rsidR="004D347A">
                              <w:rPr>
                                <w:rFonts w:ascii="Arial" w:hAnsi="Arial" w:cs="Arial"/>
                                <w:color w:val="auto"/>
                                <w:sz w:val="40"/>
                                <w:szCs w:val="40"/>
                              </w:rPr>
                              <w:t xml:space="preserve"> 202</w:t>
                            </w:r>
                            <w:r w:rsidR="0021626A">
                              <w:rPr>
                                <w:rFonts w:ascii="Arial" w:hAnsi="Arial" w:cs="Arial"/>
                                <w:color w:val="auto"/>
                                <w:sz w:val="40"/>
                                <w:szCs w:val="40"/>
                              </w:rPr>
                              <w:t>3</w:t>
                            </w:r>
                          </w:p>
                          <w:p w14:paraId="21791D56" w14:textId="77777777" w:rsidR="002E12EE" w:rsidRPr="00645BA3" w:rsidRDefault="002E12EE" w:rsidP="00CF7880">
                            <w:pPr>
                              <w:pStyle w:val="Paragraphestandard"/>
                              <w:rPr>
                                <w:rFonts w:ascii="Arial" w:hAnsi="Arial" w:cs="Arial"/>
                                <w:color w:val="auto"/>
                                <w:sz w:val="40"/>
                                <w:szCs w:val="4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2D0628" id="Text Box 13" o:spid="_x0000_s1029" type="#_x0000_t202" style="position:absolute;left:0;text-align:left;margin-left:-473.4pt;margin-top:10.55pt;width:516pt;height:281.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" filled="f" stroked="f">
                <v:textbox>
                  <w:txbxContent>
                    <w:p w14:paraId="46A707F4" w14:textId="77777777" w:rsidR="002E12EE" w:rsidRDefault="002E12EE" w:rsidP="001C6175">
                      <w:pPr>
                        <w:pStyle w:val="Paragraphestandard"/>
                        <w:ind w:left="708"/>
                        <w:rPr>
                          <w:rFonts w:cs="Arial"/>
                          <w:color w:val="595959"/>
                          <w:sz w:val="40"/>
                          <w:szCs w:val="40"/>
                        </w:rPr>
                      </w:pPr>
                    </w:p>
                    <w:p w14:paraId="10E8EBD1" w14:textId="77777777" w:rsidR="002E12EE" w:rsidRDefault="002E12EE" w:rsidP="001C6175">
                      <w:pPr>
                        <w:pStyle w:val="Paragraphestandard"/>
                        <w:ind w:left="708"/>
                        <w:rPr>
                          <w:rFonts w:cs="Arial"/>
                          <w:color w:val="595959"/>
                          <w:sz w:val="40"/>
                          <w:szCs w:val="40"/>
                        </w:rPr>
                      </w:pPr>
                    </w:p>
                    <w:p w14:paraId="52AB720A" w14:textId="77777777" w:rsidR="002E12EE" w:rsidRPr="00645BA3" w:rsidRDefault="002E12EE" w:rsidP="001C6175">
                      <w:pPr>
                        <w:pStyle w:val="Paragraphestandard"/>
                        <w:ind w:left="708"/>
                        <w:rPr>
                          <w:rFonts w:ascii="Arial" w:hAnsi="Arial" w:cs="Arial"/>
                          <w:color w:val="auto"/>
                          <w:sz w:val="40"/>
                          <w:szCs w:val="40"/>
                        </w:rPr>
                      </w:pPr>
                      <w:r w:rsidRPr="00123106">
                        <w:rPr>
                          <w:rFonts w:cs="Arial"/>
                          <w:b/>
                          <w:color w:val="auto"/>
                          <w:sz w:val="40"/>
                          <w:szCs w:val="40"/>
                        </w:rPr>
                        <w:t xml:space="preserve">&gt; </w:t>
                      </w:r>
                      <w:r w:rsidRPr="00123106">
                        <w:rPr>
                          <w:rFonts w:ascii="Arial" w:hAnsi="Arial" w:cs="Arial"/>
                          <w:b/>
                          <w:color w:val="auto"/>
                          <w:sz w:val="40"/>
                          <w:szCs w:val="40"/>
                        </w:rPr>
                        <w:t>Contact :</w:t>
                      </w:r>
                      <w:r w:rsidRPr="00645BA3">
                        <w:rPr>
                          <w:rFonts w:ascii="Arial" w:hAnsi="Arial" w:cs="Arial"/>
                          <w:color w:val="auto"/>
                          <w:sz w:val="40"/>
                          <w:szCs w:val="40"/>
                        </w:rPr>
                        <w:t xml:space="preserve"> </w:t>
                      </w:r>
                      <w:hyperlink r:id="rId9" w:history="1">
                        <w:r w:rsidRPr="00337E38">
                          <w:rPr>
                            <w:rStyle w:val="Lienhypertexte"/>
                            <w:rFonts w:ascii="Arial" w:hAnsi="Arial" w:cs="Arial"/>
                            <w:sz w:val="40"/>
                            <w:szCs w:val="40"/>
                          </w:rPr>
                          <w:t>prevention@cdg38.fr</w:t>
                        </w:r>
                      </w:hyperlink>
                      <w:r>
                        <w:rPr>
                          <w:rFonts w:ascii="Arial" w:hAnsi="Arial" w:cs="Arial"/>
                          <w:color w:val="auto"/>
                          <w:sz w:val="40"/>
                          <w:szCs w:val="40"/>
                        </w:rPr>
                        <w:t xml:space="preserve"> </w:t>
                      </w:r>
                    </w:p>
                    <w:p w14:paraId="1642BD8E" w14:textId="77777777" w:rsidR="002E12EE" w:rsidRPr="00645BA3" w:rsidRDefault="002E12EE" w:rsidP="001C6175">
                      <w:pPr>
                        <w:pStyle w:val="Paragraphestandard"/>
                        <w:ind w:left="708"/>
                        <w:rPr>
                          <w:rFonts w:ascii="Arial" w:hAnsi="Arial" w:cs="Arial"/>
                          <w:color w:val="auto"/>
                          <w:sz w:val="40"/>
                          <w:szCs w:val="40"/>
                        </w:rPr>
                      </w:pPr>
                      <w:r>
                        <w:rPr>
                          <w:rFonts w:ascii="Arial" w:hAnsi="Arial" w:cs="Arial"/>
                          <w:color w:val="auto"/>
                          <w:sz w:val="40"/>
                          <w:szCs w:val="40"/>
                        </w:rPr>
                        <w:t>Ingénieurs en prévention des risques professionnels</w:t>
                      </w:r>
                    </w:p>
                    <w:p w14:paraId="196EB4D9" w14:textId="77777777" w:rsidR="002E12EE" w:rsidRPr="00645BA3" w:rsidRDefault="002E12EE" w:rsidP="001C6175">
                      <w:pPr>
                        <w:pStyle w:val="Paragraphestandard"/>
                        <w:ind w:left="708"/>
                        <w:rPr>
                          <w:rFonts w:ascii="Arial" w:hAnsi="Arial" w:cs="Arial"/>
                          <w:color w:val="auto"/>
                          <w:sz w:val="40"/>
                          <w:szCs w:val="40"/>
                        </w:rPr>
                      </w:pPr>
                      <w:r w:rsidRPr="00645BA3">
                        <w:rPr>
                          <w:rFonts w:ascii="Arial" w:hAnsi="Arial" w:cs="Arial"/>
                          <w:color w:val="auto"/>
                          <w:sz w:val="40"/>
                          <w:szCs w:val="40"/>
                        </w:rPr>
                        <w:t>04.</w:t>
                      </w:r>
                      <w:r>
                        <w:rPr>
                          <w:rFonts w:ascii="Arial" w:hAnsi="Arial" w:cs="Arial"/>
                          <w:color w:val="auto"/>
                          <w:sz w:val="40"/>
                          <w:szCs w:val="40"/>
                        </w:rPr>
                        <w:t>56.38.87.04</w:t>
                      </w:r>
                      <w:r w:rsidRPr="00645BA3">
                        <w:rPr>
                          <w:rFonts w:ascii="Arial" w:hAnsi="Arial" w:cs="Arial"/>
                          <w:color w:val="auto"/>
                          <w:sz w:val="40"/>
                          <w:szCs w:val="40"/>
                        </w:rPr>
                        <w:t xml:space="preserve"> </w:t>
                      </w:r>
                    </w:p>
                    <w:p w14:paraId="471CAE84" w14:textId="77777777" w:rsidR="002E12EE" w:rsidRPr="00645BA3" w:rsidRDefault="002E12EE" w:rsidP="001C6175">
                      <w:pPr>
                        <w:pStyle w:val="Paragraphestandard"/>
                        <w:ind w:left="708"/>
                        <w:rPr>
                          <w:rFonts w:ascii="Arial" w:hAnsi="Arial" w:cs="Arial"/>
                          <w:color w:val="auto"/>
                          <w:sz w:val="40"/>
                          <w:szCs w:val="40"/>
                        </w:rPr>
                      </w:pPr>
                      <w:r w:rsidRPr="00123106">
                        <w:rPr>
                          <w:rFonts w:ascii="Arial" w:hAnsi="Arial" w:cs="Arial"/>
                          <w:b/>
                          <w:color w:val="auto"/>
                          <w:sz w:val="40"/>
                          <w:szCs w:val="40"/>
                        </w:rPr>
                        <w:t>&gt; Pôle :</w:t>
                      </w:r>
                      <w:r w:rsidRPr="00645BA3">
                        <w:rPr>
                          <w:rFonts w:ascii="Arial" w:hAnsi="Arial" w:cs="Arial"/>
                          <w:color w:val="auto"/>
                          <w:sz w:val="40"/>
                          <w:szCs w:val="40"/>
                        </w:rPr>
                        <w:t xml:space="preserve"> </w:t>
                      </w:r>
                      <w:r>
                        <w:rPr>
                          <w:rFonts w:ascii="Arial" w:hAnsi="Arial" w:cs="Arial"/>
                          <w:color w:val="auto"/>
                          <w:sz w:val="40"/>
                          <w:szCs w:val="40"/>
                        </w:rPr>
                        <w:t>Prévention des risques professionnels</w:t>
                      </w:r>
                    </w:p>
                    <w:p w14:paraId="325FD4F2" w14:textId="15B794CD" w:rsidR="002E12EE" w:rsidRPr="00645BA3" w:rsidRDefault="002E12EE" w:rsidP="001C6175">
                      <w:pPr>
                        <w:pStyle w:val="Paragraphestandard"/>
                        <w:ind w:left="708"/>
                        <w:rPr>
                          <w:rFonts w:ascii="Arial" w:hAnsi="Arial" w:cs="Arial"/>
                          <w:color w:val="auto"/>
                          <w:sz w:val="40"/>
                          <w:szCs w:val="40"/>
                        </w:rPr>
                      </w:pPr>
                      <w:r w:rsidRPr="00123106">
                        <w:rPr>
                          <w:rFonts w:cs="Arial"/>
                          <w:b/>
                          <w:color w:val="auto"/>
                          <w:sz w:val="40"/>
                          <w:szCs w:val="40"/>
                        </w:rPr>
                        <w:t xml:space="preserve">&gt; </w:t>
                      </w:r>
                      <w:r w:rsidRPr="00123106">
                        <w:rPr>
                          <w:rFonts w:ascii="Arial" w:hAnsi="Arial" w:cs="Arial"/>
                          <w:b/>
                          <w:color w:val="auto"/>
                          <w:sz w:val="40"/>
                          <w:szCs w:val="40"/>
                        </w:rPr>
                        <w:t>Date :</w:t>
                      </w:r>
                      <w:r w:rsidRPr="00645BA3">
                        <w:rPr>
                          <w:rFonts w:ascii="Arial" w:hAnsi="Arial" w:cs="Arial"/>
                          <w:color w:val="auto"/>
                          <w:sz w:val="40"/>
                          <w:szCs w:val="40"/>
                        </w:rPr>
                        <w:t xml:space="preserve"> </w:t>
                      </w:r>
                      <w:r w:rsidR="002F4533">
                        <w:rPr>
                          <w:rFonts w:ascii="Arial" w:hAnsi="Arial" w:cs="Arial"/>
                          <w:color w:val="auto"/>
                          <w:sz w:val="40"/>
                          <w:szCs w:val="40"/>
                        </w:rPr>
                        <w:t>Jui</w:t>
                      </w:r>
                      <w:r w:rsidR="00FA6124">
                        <w:rPr>
                          <w:rFonts w:ascii="Arial" w:hAnsi="Arial" w:cs="Arial"/>
                          <w:color w:val="auto"/>
                          <w:sz w:val="40"/>
                          <w:szCs w:val="40"/>
                        </w:rPr>
                        <w:t>llet</w:t>
                      </w:r>
                      <w:r w:rsidR="004D347A">
                        <w:rPr>
                          <w:rFonts w:ascii="Arial" w:hAnsi="Arial" w:cs="Arial"/>
                          <w:color w:val="auto"/>
                          <w:sz w:val="40"/>
                          <w:szCs w:val="40"/>
                        </w:rPr>
                        <w:t xml:space="preserve"> 202</w:t>
                      </w:r>
                      <w:r w:rsidR="0021626A">
                        <w:rPr>
                          <w:rFonts w:ascii="Arial" w:hAnsi="Arial" w:cs="Arial"/>
                          <w:color w:val="auto"/>
                          <w:sz w:val="40"/>
                          <w:szCs w:val="40"/>
                        </w:rPr>
                        <w:t>3</w:t>
                      </w:r>
                    </w:p>
                    <w:p w14:paraId="21791D56" w14:textId="77777777" w:rsidR="002E12EE" w:rsidRPr="00645BA3" w:rsidRDefault="002E12EE" w:rsidP="00CF7880">
                      <w:pPr>
                        <w:pStyle w:val="Paragraphestandard"/>
                        <w:rPr>
                          <w:rFonts w:ascii="Arial" w:hAnsi="Arial" w:cs="Arial"/>
                          <w:color w:val="auto"/>
                          <w:sz w:val="40"/>
                          <w:szCs w:val="40"/>
                        </w:rPr>
                      </w:pPr>
                    </w:p>
                  </w:txbxContent>
                </v:textbox>
                <w10:wrap type="through"/>
              </v:shape>
            </w:pict>
          </mc:Fallback>
        </mc:AlternateContent>
      </w:r>
    </w:p>
    <w:p w14:paraId="4FC43FAB" w14:textId="77777777" w:rsidR="002D13BD" w:rsidRPr="00FD0CCF" w:rsidRDefault="002D13BD" w:rsidP="00226865">
      <w:pPr>
        <w:rPr>
          <w:rFonts w:cs="Arial"/>
        </w:rPr>
      </w:pPr>
    </w:p>
    <w:p w14:paraId="36CB6654" w14:textId="77777777" w:rsidR="002D13BD" w:rsidRPr="00FD0CCF" w:rsidRDefault="002D13BD" w:rsidP="00226865">
      <w:pPr>
        <w:rPr>
          <w:rFonts w:cs="Arial"/>
        </w:rPr>
      </w:pPr>
    </w:p>
    <w:p w14:paraId="34216AE0" w14:textId="77777777" w:rsidR="002D13BD" w:rsidRPr="00FD0CCF" w:rsidRDefault="002D13BD" w:rsidP="00226865">
      <w:pPr>
        <w:rPr>
          <w:rFonts w:cs="Arial"/>
        </w:rPr>
      </w:pPr>
    </w:p>
    <w:p w14:paraId="010DDC5C" w14:textId="77777777" w:rsidR="002D13BD" w:rsidRPr="00FD0CCF" w:rsidRDefault="002D13BD" w:rsidP="00226865">
      <w:pPr>
        <w:rPr>
          <w:rFonts w:cs="Arial"/>
        </w:rPr>
      </w:pPr>
    </w:p>
    <w:p w14:paraId="0BCB65C1" w14:textId="77777777" w:rsidR="002D13BD" w:rsidRPr="00FD0CCF" w:rsidRDefault="002D13BD" w:rsidP="00226865">
      <w:pPr>
        <w:rPr>
          <w:rFonts w:cs="Arial"/>
        </w:rPr>
      </w:pPr>
    </w:p>
    <w:p w14:paraId="150B56AA" w14:textId="77777777" w:rsidR="002D13BD" w:rsidRPr="00FD0CCF" w:rsidRDefault="002D13BD" w:rsidP="00226865">
      <w:pPr>
        <w:rPr>
          <w:rFonts w:cs="Arial"/>
        </w:rPr>
      </w:pPr>
    </w:p>
    <w:p w14:paraId="6F08638D" w14:textId="77777777" w:rsidR="002D13BD" w:rsidRPr="00FD0CCF" w:rsidRDefault="002D13BD" w:rsidP="00226865">
      <w:pPr>
        <w:rPr>
          <w:rFonts w:cs="Arial"/>
        </w:rPr>
      </w:pPr>
    </w:p>
    <w:p w14:paraId="2FE00BBA" w14:textId="77777777" w:rsidR="002D13BD" w:rsidRPr="00FD0CCF" w:rsidRDefault="002D13BD" w:rsidP="00226865">
      <w:pPr>
        <w:rPr>
          <w:rFonts w:cs="Arial"/>
        </w:rPr>
      </w:pPr>
    </w:p>
    <w:p w14:paraId="412EA53A" w14:textId="77777777" w:rsidR="002D13BD" w:rsidRPr="00FD0CCF" w:rsidRDefault="002D13BD" w:rsidP="00226865">
      <w:pPr>
        <w:rPr>
          <w:rFonts w:cs="Arial"/>
        </w:rPr>
      </w:pPr>
    </w:p>
    <w:p w14:paraId="358586ED" w14:textId="77777777" w:rsidR="002D13BD" w:rsidRPr="00FD0CCF" w:rsidRDefault="002D13BD" w:rsidP="00226865">
      <w:pPr>
        <w:rPr>
          <w:rFonts w:cs="Arial"/>
        </w:rPr>
      </w:pPr>
    </w:p>
    <w:p w14:paraId="5E95F84E" w14:textId="77777777" w:rsidR="002D13BD" w:rsidRPr="00FD0CCF" w:rsidRDefault="002D13BD" w:rsidP="00226865">
      <w:pPr>
        <w:rPr>
          <w:rFonts w:cs="Arial"/>
        </w:rPr>
      </w:pPr>
    </w:p>
    <w:p w14:paraId="3A63A9BE" w14:textId="77777777" w:rsidR="002D13BD" w:rsidRPr="00FD0CCF" w:rsidRDefault="002D13BD" w:rsidP="00226865">
      <w:pPr>
        <w:rPr>
          <w:rFonts w:cs="Arial"/>
        </w:rPr>
      </w:pPr>
    </w:p>
    <w:p w14:paraId="1C73BCF6" w14:textId="77777777" w:rsidR="002D13BD" w:rsidRPr="00FD0CCF" w:rsidRDefault="002D13BD" w:rsidP="00226865">
      <w:pPr>
        <w:rPr>
          <w:rFonts w:cs="Arial"/>
        </w:rPr>
      </w:pPr>
    </w:p>
    <w:p w14:paraId="1F24E22A" w14:textId="77777777" w:rsidR="002D13BD" w:rsidRPr="00FD0CCF" w:rsidRDefault="002D13BD" w:rsidP="00226865">
      <w:pPr>
        <w:rPr>
          <w:rFonts w:cs="Arial"/>
        </w:rPr>
      </w:pPr>
    </w:p>
    <w:p w14:paraId="650532F5" w14:textId="77777777" w:rsidR="002D13BD" w:rsidRPr="00FD0CCF" w:rsidRDefault="002D13BD" w:rsidP="00226865">
      <w:pPr>
        <w:rPr>
          <w:rFonts w:cs="Arial"/>
        </w:rPr>
      </w:pPr>
    </w:p>
    <w:p w14:paraId="1380C8B5" w14:textId="77777777" w:rsidR="002D13BD" w:rsidRPr="00FD0CCF" w:rsidRDefault="002D13BD" w:rsidP="00226865">
      <w:pPr>
        <w:rPr>
          <w:rFonts w:cs="Arial"/>
        </w:rPr>
      </w:pPr>
    </w:p>
    <w:p w14:paraId="4EA08A37" w14:textId="77777777" w:rsidR="002D13BD" w:rsidRPr="00FD0CCF" w:rsidRDefault="002D13BD" w:rsidP="00226865">
      <w:pPr>
        <w:rPr>
          <w:rFonts w:cs="Arial"/>
        </w:rPr>
      </w:pPr>
    </w:p>
    <w:p w14:paraId="7FE33E3D" w14:textId="77777777" w:rsidR="002D13BD" w:rsidRPr="00FD0CCF" w:rsidRDefault="002D13BD" w:rsidP="00226865">
      <w:pPr>
        <w:rPr>
          <w:rFonts w:cs="Arial"/>
        </w:rPr>
      </w:pPr>
    </w:p>
    <w:p w14:paraId="4BD79755" w14:textId="77777777" w:rsidR="002D13BD" w:rsidRPr="00FD0CCF" w:rsidRDefault="002D13BD" w:rsidP="00226865">
      <w:pPr>
        <w:rPr>
          <w:rFonts w:cs="Arial"/>
        </w:rPr>
      </w:pPr>
    </w:p>
    <w:p w14:paraId="28D56462" w14:textId="77777777" w:rsidR="00FD0CCF" w:rsidRPr="00FD0CCF" w:rsidRDefault="00FD0CCF" w:rsidP="005C109C">
      <w:pPr>
        <w:rPr>
          <w:rFonts w:cs="Arial"/>
        </w:rPr>
        <w:sectPr w:rsidR="00FD0CCF" w:rsidRPr="00FD0CCF" w:rsidSect="002D13BD">
          <w:headerReference w:type="even" r:id="rId10"/>
          <w:headerReference w:type="first" r:id="rId11"/>
          <w:pgSz w:w="11906" w:h="16838" w:code="9"/>
          <w:pgMar w:top="200" w:right="200" w:bottom="200" w:left="200" w:header="120" w:footer="60" w:gutter="0"/>
          <w:cols w:space="708"/>
          <w:titlePg/>
          <w:docGrid w:linePitch="360"/>
        </w:sectPr>
      </w:pPr>
    </w:p>
    <w:p w14:paraId="1D78C88A" w14:textId="77777777" w:rsidR="004723CF" w:rsidRPr="00123106" w:rsidRDefault="00B16CF6" w:rsidP="00645BA3">
      <w:pPr>
        <w:pBdr>
          <w:bottom w:val="single" w:sz="4" w:space="1" w:color="auto"/>
        </w:pBdr>
        <w:rPr>
          <w:rFonts w:cs="Arial"/>
          <w:b/>
          <w:caps/>
          <w:color w:val="C9004A"/>
          <w:sz w:val="36"/>
          <w:szCs w:val="36"/>
        </w:rPr>
      </w:pPr>
      <w:bookmarkStart w:id="14" w:name="_Toc451767609"/>
      <w:bookmarkStart w:id="15" w:name="_Toc451767900"/>
      <w:r>
        <w:rPr>
          <w:rFonts w:cs="Arial"/>
          <w:b/>
          <w:caps/>
          <w:color w:val="C9004A"/>
          <w:sz w:val="36"/>
          <w:szCs w:val="36"/>
        </w:rPr>
        <w:lastRenderedPageBreak/>
        <w:t xml:space="preserve">le reglement intérieur </w:t>
      </w:r>
      <w:r w:rsidR="00A86EB4">
        <w:rPr>
          <w:rFonts w:cs="Arial"/>
          <w:b/>
          <w:caps/>
          <w:color w:val="C9004A"/>
          <w:sz w:val="36"/>
          <w:szCs w:val="36"/>
        </w:rPr>
        <w:t>SANTE ET SECURITE</w:t>
      </w:r>
    </w:p>
    <w:p w14:paraId="3DB20DCE" w14:textId="77777777" w:rsidR="004723CF" w:rsidRPr="00021DD3" w:rsidRDefault="004723CF" w:rsidP="00802952">
      <w:pPr>
        <w:spacing w:after="60"/>
        <w:rPr>
          <w:rFonts w:cs="Arial"/>
        </w:rPr>
      </w:pPr>
    </w:p>
    <w:p w14:paraId="72C87019" w14:textId="77777777" w:rsidR="004723CF" w:rsidRDefault="004723CF" w:rsidP="00802952">
      <w:pPr>
        <w:spacing w:after="60"/>
        <w:rPr>
          <w:rFonts w:cs="Arial"/>
        </w:rPr>
      </w:pPr>
    </w:p>
    <w:p w14:paraId="0E816E3D" w14:textId="77777777" w:rsidR="00B16CF6" w:rsidRPr="00B16CF6" w:rsidRDefault="00B16CF6" w:rsidP="00B16CF6">
      <w:pPr>
        <w:spacing w:after="60"/>
        <w:rPr>
          <w:rFonts w:cs="Arial"/>
        </w:rPr>
      </w:pPr>
      <w:r w:rsidRPr="00B16CF6">
        <w:rPr>
          <w:rFonts w:cs="Arial"/>
        </w:rPr>
        <w:t>La présente fiche outil propose :</w:t>
      </w:r>
    </w:p>
    <w:p w14:paraId="166ED714" w14:textId="77777777" w:rsidR="00B16CF6" w:rsidRPr="00B16CF6" w:rsidRDefault="00B16CF6" w:rsidP="0077089D">
      <w:pPr>
        <w:numPr>
          <w:ilvl w:val="0"/>
          <w:numId w:val="33"/>
        </w:numPr>
        <w:spacing w:after="60"/>
        <w:rPr>
          <w:rFonts w:cs="Arial"/>
        </w:rPr>
      </w:pPr>
      <w:r w:rsidRPr="00B16CF6">
        <w:rPr>
          <w:rFonts w:cs="Arial"/>
        </w:rPr>
        <w:t>Des conseils pratiques pour la rédaction d’un règlement intérieur « </w:t>
      </w:r>
      <w:r w:rsidR="00A86EB4">
        <w:rPr>
          <w:rFonts w:cs="Arial"/>
        </w:rPr>
        <w:t>santé et sécurité au travail</w:t>
      </w:r>
      <w:r w:rsidRPr="00B16CF6">
        <w:rPr>
          <w:rFonts w:cs="Arial"/>
        </w:rPr>
        <w:t> »,</w:t>
      </w:r>
    </w:p>
    <w:p w14:paraId="353DE798" w14:textId="77777777" w:rsidR="00B16CF6" w:rsidRDefault="00B16CF6" w:rsidP="0077089D">
      <w:pPr>
        <w:numPr>
          <w:ilvl w:val="0"/>
          <w:numId w:val="33"/>
        </w:numPr>
        <w:spacing w:after="60"/>
        <w:rPr>
          <w:rFonts w:cs="Arial"/>
        </w:rPr>
      </w:pPr>
      <w:r w:rsidRPr="00B16CF6">
        <w:rPr>
          <w:rFonts w:cs="Arial"/>
        </w:rPr>
        <w:t>Un modèle de règlement intérieur « </w:t>
      </w:r>
      <w:r w:rsidR="00A86EB4">
        <w:rPr>
          <w:rFonts w:cs="Arial"/>
        </w:rPr>
        <w:t>santé et sécurité au travail</w:t>
      </w:r>
      <w:r w:rsidRPr="00B16CF6">
        <w:rPr>
          <w:rFonts w:cs="Arial"/>
        </w:rPr>
        <w:t> » à adapter à votre collectivité, en fonction de sa structure et de son fonctionnement.</w:t>
      </w:r>
    </w:p>
    <w:p w14:paraId="22EA7714" w14:textId="2A413AAF" w:rsidR="00B16CF6" w:rsidRDefault="00B16CF6" w:rsidP="00B16CF6">
      <w:pPr>
        <w:spacing w:after="60"/>
        <w:rPr>
          <w:rFonts w:cs="Arial"/>
        </w:rPr>
      </w:pPr>
    </w:p>
    <w:p w14:paraId="4B12F71E" w14:textId="77777777" w:rsidR="00B16CF6" w:rsidRPr="00B16CF6" w:rsidRDefault="00B16CF6" w:rsidP="00B16CF6">
      <w:pPr>
        <w:spacing w:after="60"/>
        <w:rPr>
          <w:rFonts w:cs="Arial"/>
        </w:rPr>
      </w:pPr>
    </w:p>
    <w:p w14:paraId="319F20A0" w14:textId="77777777" w:rsidR="00B16CF6" w:rsidRPr="00B16CF6" w:rsidRDefault="00B16CF6" w:rsidP="00B16CF6">
      <w:pPr>
        <w:spacing w:after="60"/>
        <w:rPr>
          <w:rFonts w:cs="Arial"/>
        </w:rPr>
      </w:pPr>
    </w:p>
    <w:p w14:paraId="40B37517" w14:textId="19C240AF" w:rsidR="00F51C69" w:rsidRDefault="00FA6124" w:rsidP="00CD67AB">
      <w:pPr>
        <w:spacing w:after="60"/>
        <w:jc w:val="center"/>
        <w:rPr>
          <w:rFonts w:cs="Arial"/>
        </w:rPr>
      </w:pPr>
      <w:r>
        <w:rPr>
          <w:noProof/>
        </w:rPr>
        <mc:AlternateContent>
          <mc:Choice Requires="wps">
            <w:drawing>
              <wp:anchor distT="0" distB="0" distL="114300" distR="114300" simplePos="0" relativeHeight="251661312" behindDoc="0" locked="0" layoutInCell="1" allowOverlap="1" wp14:anchorId="4C3849E6" wp14:editId="6B8E338B">
                <wp:simplePos x="0" y="0"/>
                <wp:positionH relativeFrom="column">
                  <wp:posOffset>4926330</wp:posOffset>
                </wp:positionH>
                <wp:positionV relativeFrom="paragraph">
                  <wp:posOffset>3019425</wp:posOffset>
                </wp:positionV>
                <wp:extent cx="373380" cy="1074420"/>
                <wp:effectExtent l="0" t="0" r="7620" b="0"/>
                <wp:wrapNone/>
                <wp:docPr id="926305713"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 cy="107442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140649C6" w14:textId="77777777" w:rsidR="00FA6124" w:rsidRPr="009D5144" w:rsidRDefault="00FA6124" w:rsidP="00FA6124">
                            <w:pPr>
                              <w:rPr>
                                <w:rFonts w:ascii="Calibri" w:hAnsi="Calibri" w:cs="Calibri"/>
                                <w:sz w:val="12"/>
                                <w:szCs w:val="12"/>
                              </w:rPr>
                            </w:pPr>
                            <w:r w:rsidRPr="009D5144">
                              <w:rPr>
                                <w:rFonts w:ascii="Calibri" w:hAnsi="Calibri" w:cs="Calibri"/>
                                <w:sz w:val="12"/>
                                <w:szCs w:val="12"/>
                              </w:rPr>
                              <w:t>Crédit photos - Pixabay</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C3849E6" id="Zone de texte 1" o:spid="_x0000_s1030" type="#_x0000_t202" style="position:absolute;left:0;text-align:left;margin-left:387.9pt;margin-top:237.75pt;width:29.4pt;height:84.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" stroked="f" strokeweight=".5pt">
                <v:textbox style="layout-flow:vertical;mso-layout-flow-alt:bottom-to-top">
                  <w:txbxContent>
                    <w:p w14:paraId="140649C6" w14:textId="77777777" w:rsidR="00FA6124" w:rsidRPr="009D5144" w:rsidRDefault="00FA6124" w:rsidP="00FA6124">
                      <w:pPr>
                        <w:rPr>
                          <w:rFonts w:ascii="Calibri" w:hAnsi="Calibri" w:cs="Calibri"/>
                          <w:sz w:val="12"/>
                          <w:szCs w:val="12"/>
                        </w:rPr>
                      </w:pPr>
                      <w:r w:rsidRPr="009D5144">
                        <w:rPr>
                          <w:rFonts w:ascii="Calibri" w:hAnsi="Calibri" w:cs="Calibri"/>
                          <w:sz w:val="12"/>
                          <w:szCs w:val="12"/>
                        </w:rPr>
                        <w:t>Crédit photos - Pixabay</w:t>
                      </w:r>
                    </w:p>
                  </w:txbxContent>
                </v:textbox>
              </v:shape>
            </w:pict>
          </mc:Fallback>
        </mc:AlternateContent>
      </w:r>
      <w:r w:rsidR="00CD67AB">
        <w:rPr>
          <w:noProof/>
        </w:rPr>
        <w:drawing>
          <wp:inline distT="0" distB="0" distL="0" distR="0" wp14:anchorId="13D8AF52" wp14:editId="5E89BADB">
            <wp:extent cx="5364480" cy="5364480"/>
            <wp:effectExtent l="0" t="0" r="7620" b="762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64480" cy="5364480"/>
                    </a:xfrm>
                    <a:prstGeom prst="rect">
                      <a:avLst/>
                    </a:prstGeom>
                    <a:noFill/>
                    <a:ln>
                      <a:noFill/>
                    </a:ln>
                  </pic:spPr>
                </pic:pic>
              </a:graphicData>
            </a:graphic>
          </wp:inline>
        </w:drawing>
      </w:r>
      <w:r w:rsidR="00B16CF6" w:rsidRPr="00B16CF6">
        <w:rPr>
          <w:rFonts w:cs="Arial"/>
        </w:rPr>
        <w:br w:type="page"/>
      </w:r>
    </w:p>
    <w:p w14:paraId="3F9FBA76" w14:textId="77777777" w:rsidR="00B16CF6" w:rsidRPr="00123106" w:rsidRDefault="00B16CF6" w:rsidP="00B16CF6">
      <w:pPr>
        <w:pBdr>
          <w:bottom w:val="single" w:sz="4" w:space="1" w:color="auto"/>
        </w:pBdr>
        <w:rPr>
          <w:rFonts w:cs="Arial"/>
          <w:b/>
          <w:caps/>
          <w:color w:val="C9004A"/>
          <w:sz w:val="36"/>
          <w:szCs w:val="36"/>
        </w:rPr>
      </w:pPr>
      <w:r>
        <w:rPr>
          <w:rFonts w:cs="Arial"/>
          <w:b/>
          <w:caps/>
          <w:color w:val="C9004A"/>
          <w:sz w:val="36"/>
          <w:szCs w:val="36"/>
        </w:rPr>
        <w:lastRenderedPageBreak/>
        <w:t xml:space="preserve">conseils pour la rédaction d’un reglement intérieur </w:t>
      </w:r>
      <w:r w:rsidR="00A86EB4">
        <w:rPr>
          <w:rFonts w:cs="Arial"/>
          <w:b/>
          <w:caps/>
          <w:color w:val="C9004A"/>
          <w:sz w:val="36"/>
          <w:szCs w:val="36"/>
        </w:rPr>
        <w:t>SANTE ET SECURITE AU TRAVAIL</w:t>
      </w:r>
    </w:p>
    <w:p w14:paraId="6DC1292A" w14:textId="77777777" w:rsidR="00F51C69" w:rsidRDefault="00F51C69" w:rsidP="00802952">
      <w:pPr>
        <w:spacing w:after="60"/>
        <w:rPr>
          <w:rFonts w:cs="Arial"/>
        </w:rPr>
      </w:pPr>
    </w:p>
    <w:p w14:paraId="26552A78" w14:textId="77777777" w:rsidR="00B16CF6" w:rsidRPr="00B16CF6" w:rsidRDefault="00B16CF6" w:rsidP="00B16CF6">
      <w:pPr>
        <w:rPr>
          <w:rFonts w:cs="Arial"/>
        </w:rPr>
      </w:pPr>
      <w:r w:rsidRPr="00B16CF6">
        <w:rPr>
          <w:rFonts w:cs="Arial"/>
        </w:rPr>
        <w:t>Le règlement intérieur n’est pas un document rendu obligatoire par la réglementation applicable à la fonction publique territoriale. Cette obligation concerne uniquement les entreprises privées. Néanmoins, il est fortement recommandé d’en réaliser un et de le diffuser à l’ensemble des agents de la collectivité.</w:t>
      </w:r>
    </w:p>
    <w:p w14:paraId="2C4AFAF6" w14:textId="77777777" w:rsidR="00B16CF6" w:rsidRPr="00B16CF6" w:rsidRDefault="00B16CF6" w:rsidP="00B16CF6">
      <w:pPr>
        <w:rPr>
          <w:rFonts w:cs="Arial"/>
        </w:rPr>
      </w:pPr>
    </w:p>
    <w:p w14:paraId="538A8024" w14:textId="77777777" w:rsidR="00B16CF6" w:rsidRPr="00B16CF6" w:rsidRDefault="00B16CF6" w:rsidP="00B16CF6">
      <w:pPr>
        <w:rPr>
          <w:rFonts w:cs="Arial"/>
        </w:rPr>
      </w:pPr>
      <w:r w:rsidRPr="00B16CF6">
        <w:rPr>
          <w:rFonts w:cs="Arial"/>
        </w:rPr>
        <w:t xml:space="preserve">La présente fiche n’aborde que la partie </w:t>
      </w:r>
      <w:r w:rsidR="00A86EB4">
        <w:rPr>
          <w:rFonts w:cs="Arial"/>
        </w:rPr>
        <w:t>santé et sécurité au travail</w:t>
      </w:r>
      <w:r w:rsidRPr="00B16CF6">
        <w:rPr>
          <w:rFonts w:cs="Arial"/>
        </w:rPr>
        <w:t xml:space="preserve"> du règlement intérieur.</w:t>
      </w:r>
    </w:p>
    <w:p w14:paraId="0362B794" w14:textId="77777777" w:rsidR="00B16CF6" w:rsidRPr="00B16CF6" w:rsidRDefault="00B16CF6" w:rsidP="00B16CF6">
      <w:pPr>
        <w:rPr>
          <w:rFonts w:cs="Arial"/>
        </w:rPr>
      </w:pPr>
    </w:p>
    <w:p w14:paraId="7D295BB7" w14:textId="77777777" w:rsidR="00B16CF6" w:rsidRPr="00B16CF6" w:rsidRDefault="00B16CF6" w:rsidP="00B16CF6">
      <w:pPr>
        <w:ind w:left="360"/>
        <w:rPr>
          <w:rFonts w:cs="Arial"/>
          <w:b/>
          <w:color w:val="C9004A"/>
          <w:sz w:val="24"/>
          <w:szCs w:val="36"/>
        </w:rPr>
      </w:pPr>
    </w:p>
    <w:p w14:paraId="36B0691A" w14:textId="77777777" w:rsidR="00B16CF6" w:rsidRPr="00B16CF6" w:rsidRDefault="00B16CF6" w:rsidP="00B16CF6">
      <w:pPr>
        <w:numPr>
          <w:ilvl w:val="0"/>
          <w:numId w:val="28"/>
        </w:numPr>
        <w:rPr>
          <w:rFonts w:cs="Arial"/>
          <w:b/>
          <w:color w:val="C9004A"/>
          <w:sz w:val="24"/>
          <w:szCs w:val="36"/>
        </w:rPr>
      </w:pPr>
      <w:r w:rsidRPr="00B16CF6">
        <w:rPr>
          <w:rFonts w:cs="Arial"/>
          <w:b/>
          <w:color w:val="C9004A"/>
          <w:sz w:val="24"/>
          <w:szCs w:val="36"/>
        </w:rPr>
        <w:t>Qu’est-ce que le règlement intérieur « </w:t>
      </w:r>
      <w:r w:rsidR="00A86EB4">
        <w:rPr>
          <w:rFonts w:cs="Arial"/>
          <w:b/>
          <w:color w:val="C9004A"/>
          <w:sz w:val="24"/>
          <w:szCs w:val="36"/>
        </w:rPr>
        <w:t>santé et sécurité au travail</w:t>
      </w:r>
      <w:r w:rsidRPr="00B16CF6">
        <w:rPr>
          <w:rFonts w:cs="Arial"/>
          <w:b/>
          <w:color w:val="C9004A"/>
          <w:sz w:val="24"/>
          <w:szCs w:val="36"/>
        </w:rPr>
        <w:t> » ?</w:t>
      </w:r>
    </w:p>
    <w:p w14:paraId="28BCDA65" w14:textId="77777777" w:rsidR="00B16CF6" w:rsidRPr="00B16CF6" w:rsidRDefault="00B16CF6" w:rsidP="00B16CF6">
      <w:pPr>
        <w:rPr>
          <w:rFonts w:cs="Arial"/>
        </w:rPr>
      </w:pPr>
    </w:p>
    <w:p w14:paraId="70132743" w14:textId="77777777" w:rsidR="00B16CF6" w:rsidRPr="00B16CF6" w:rsidRDefault="00B16CF6" w:rsidP="00B16CF6">
      <w:pPr>
        <w:rPr>
          <w:rFonts w:cs="Arial"/>
        </w:rPr>
      </w:pPr>
    </w:p>
    <w:p w14:paraId="29D615A0" w14:textId="77777777" w:rsidR="00B16CF6" w:rsidRPr="00B16CF6" w:rsidRDefault="00B16CF6" w:rsidP="00B16CF6">
      <w:pPr>
        <w:rPr>
          <w:rFonts w:cs="Arial"/>
        </w:rPr>
      </w:pPr>
      <w:r w:rsidRPr="00B16CF6">
        <w:rPr>
          <w:rFonts w:cs="Arial"/>
        </w:rPr>
        <w:t>Le règlement intérieur « </w:t>
      </w:r>
      <w:r w:rsidR="00A86EB4">
        <w:rPr>
          <w:rFonts w:cs="Arial"/>
        </w:rPr>
        <w:t>santé et sécurité au travail</w:t>
      </w:r>
      <w:r w:rsidRPr="00B16CF6">
        <w:rPr>
          <w:rFonts w:cs="Arial"/>
        </w:rPr>
        <w:t> » est le document par lequel l’employeur f</w:t>
      </w:r>
      <w:r w:rsidR="00A86EB4">
        <w:rPr>
          <w:rFonts w:cs="Arial"/>
        </w:rPr>
        <w:t xml:space="preserve">ait part des lignes directrices, </w:t>
      </w:r>
      <w:r w:rsidRPr="00B16CF6">
        <w:rPr>
          <w:rFonts w:cs="Arial"/>
        </w:rPr>
        <w:t>et notamment des instructions permettant à l’agent de prendre soin, en fonction de sa formation et selon ses possibilités, de sa sécurité et de sa santé, ainsi que de celles des autres personnes du fait de ses actes ou de ses omissions au travail.</w:t>
      </w:r>
    </w:p>
    <w:p w14:paraId="15085E57" w14:textId="77777777" w:rsidR="00B16CF6" w:rsidRPr="00B16CF6" w:rsidRDefault="00B16CF6" w:rsidP="00B16CF6">
      <w:pPr>
        <w:rPr>
          <w:rFonts w:cs="Arial"/>
        </w:rPr>
      </w:pPr>
    </w:p>
    <w:p w14:paraId="7D17E075" w14:textId="77777777" w:rsidR="00B16CF6" w:rsidRPr="00B16CF6" w:rsidRDefault="00B16CF6" w:rsidP="00B16CF6">
      <w:pPr>
        <w:rPr>
          <w:rFonts w:cs="Arial"/>
        </w:rPr>
      </w:pPr>
    </w:p>
    <w:p w14:paraId="180AD2D4" w14:textId="77777777" w:rsidR="00B16CF6" w:rsidRPr="00B16CF6" w:rsidRDefault="00B16CF6" w:rsidP="00B16CF6">
      <w:pPr>
        <w:numPr>
          <w:ilvl w:val="0"/>
          <w:numId w:val="28"/>
        </w:numPr>
        <w:rPr>
          <w:rFonts w:cs="Arial"/>
          <w:b/>
          <w:color w:val="C9004A"/>
          <w:sz w:val="24"/>
          <w:szCs w:val="36"/>
        </w:rPr>
      </w:pPr>
      <w:r w:rsidRPr="00B16CF6">
        <w:rPr>
          <w:rFonts w:cs="Arial"/>
          <w:b/>
          <w:color w:val="C9004A"/>
          <w:sz w:val="24"/>
          <w:szCs w:val="36"/>
        </w:rPr>
        <w:t>Comment procéder pour l’élaboration d’un règlement intérieur « </w:t>
      </w:r>
      <w:r w:rsidR="00A86EB4">
        <w:rPr>
          <w:rFonts w:cs="Arial"/>
          <w:b/>
          <w:color w:val="C9004A"/>
          <w:sz w:val="24"/>
          <w:szCs w:val="36"/>
        </w:rPr>
        <w:t>santé et sécurité au travail</w:t>
      </w:r>
      <w:r w:rsidRPr="00B16CF6">
        <w:rPr>
          <w:rFonts w:cs="Arial"/>
          <w:b/>
          <w:color w:val="C9004A"/>
          <w:sz w:val="24"/>
          <w:szCs w:val="36"/>
        </w:rPr>
        <w:t> » ?</w:t>
      </w:r>
    </w:p>
    <w:p w14:paraId="7246DF43" w14:textId="77777777" w:rsidR="00B16CF6" w:rsidRPr="00B16CF6" w:rsidRDefault="00B16CF6" w:rsidP="00B16CF6">
      <w:pPr>
        <w:rPr>
          <w:rFonts w:cs="Arial"/>
          <w:sz w:val="24"/>
        </w:rPr>
      </w:pPr>
    </w:p>
    <w:p w14:paraId="23EFFBC9" w14:textId="77777777" w:rsidR="00B16CF6" w:rsidRPr="00B16CF6" w:rsidRDefault="00B16CF6" w:rsidP="00B16CF6">
      <w:pPr>
        <w:numPr>
          <w:ilvl w:val="1"/>
          <w:numId w:val="28"/>
        </w:numPr>
        <w:rPr>
          <w:rFonts w:cs="Arial"/>
          <w:b/>
          <w:bCs/>
          <w:sz w:val="24"/>
        </w:rPr>
      </w:pPr>
      <w:r w:rsidRPr="00B16CF6">
        <w:rPr>
          <w:rFonts w:cs="Arial"/>
          <w:b/>
          <w:bCs/>
          <w:sz w:val="24"/>
        </w:rPr>
        <w:t>Créer un groupe de travail</w:t>
      </w:r>
    </w:p>
    <w:p w14:paraId="489B1DF8" w14:textId="77777777" w:rsidR="00B16CF6" w:rsidRPr="00B16CF6" w:rsidRDefault="00B16CF6" w:rsidP="00B16CF6">
      <w:pPr>
        <w:rPr>
          <w:rFonts w:cs="Arial"/>
          <w:b/>
          <w:bCs/>
        </w:rPr>
      </w:pPr>
    </w:p>
    <w:p w14:paraId="01D985AB" w14:textId="77777777" w:rsidR="00B16CF6" w:rsidRPr="00B16CF6" w:rsidRDefault="00B16CF6" w:rsidP="00B16CF6">
      <w:pPr>
        <w:rPr>
          <w:rFonts w:cs="Arial"/>
        </w:rPr>
      </w:pPr>
      <w:r w:rsidRPr="00B16CF6">
        <w:rPr>
          <w:rFonts w:cs="Arial"/>
        </w:rPr>
        <w:t>Le règlement intérieur est élaboré par l’employeur.</w:t>
      </w:r>
    </w:p>
    <w:p w14:paraId="10E9AB0B" w14:textId="77777777" w:rsidR="00B16CF6" w:rsidRPr="00B16CF6" w:rsidRDefault="00B16CF6" w:rsidP="00B16CF6">
      <w:pPr>
        <w:rPr>
          <w:rFonts w:cs="Arial"/>
        </w:rPr>
      </w:pPr>
      <w:r w:rsidRPr="00B16CF6">
        <w:rPr>
          <w:rFonts w:cs="Arial"/>
        </w:rPr>
        <w:t>En pratique, il est conseillé de créer un groupe de travail chargé de la rédaction du règlement intérieur « </w:t>
      </w:r>
      <w:r w:rsidR="00A86EB4">
        <w:rPr>
          <w:rFonts w:cs="Arial"/>
        </w:rPr>
        <w:t>santé et sécurité au travail</w:t>
      </w:r>
      <w:r w:rsidRPr="00B16CF6">
        <w:rPr>
          <w:rFonts w:cs="Arial"/>
        </w:rPr>
        <w:t xml:space="preserve"> ». </w:t>
      </w:r>
    </w:p>
    <w:p w14:paraId="6F538822" w14:textId="77777777" w:rsidR="00B16CF6" w:rsidRPr="00B16CF6" w:rsidRDefault="00B16CF6" w:rsidP="00B16CF6">
      <w:pPr>
        <w:rPr>
          <w:rFonts w:cs="Arial"/>
        </w:rPr>
      </w:pPr>
      <w:r w:rsidRPr="00B16CF6">
        <w:rPr>
          <w:rFonts w:cs="Arial"/>
        </w:rPr>
        <w:t>Ce groupe peut être constitué :</w:t>
      </w:r>
    </w:p>
    <w:p w14:paraId="729A679A" w14:textId="77777777" w:rsidR="00B16CF6" w:rsidRPr="00B16CF6" w:rsidRDefault="00B16CF6" w:rsidP="00B16CF6">
      <w:pPr>
        <w:numPr>
          <w:ilvl w:val="0"/>
          <w:numId w:val="31"/>
        </w:numPr>
        <w:ind w:firstLine="29"/>
        <w:rPr>
          <w:rFonts w:cs="Arial"/>
        </w:rPr>
      </w:pPr>
      <w:r>
        <w:rPr>
          <w:rFonts w:cs="Arial"/>
        </w:rPr>
        <w:t>D</w:t>
      </w:r>
      <w:r w:rsidR="00210680">
        <w:rPr>
          <w:rFonts w:cs="Arial"/>
        </w:rPr>
        <w:t>es a</w:t>
      </w:r>
      <w:r w:rsidRPr="00B16CF6">
        <w:rPr>
          <w:rFonts w:cs="Arial"/>
        </w:rPr>
        <w:t>ssistants/conseiller</w:t>
      </w:r>
      <w:r w:rsidR="004D347A">
        <w:rPr>
          <w:rFonts w:cs="Arial"/>
        </w:rPr>
        <w:t>s</w:t>
      </w:r>
      <w:r w:rsidRPr="00B16CF6">
        <w:rPr>
          <w:rFonts w:cs="Arial"/>
        </w:rPr>
        <w:t xml:space="preserve"> de prévention, </w:t>
      </w:r>
    </w:p>
    <w:p w14:paraId="2885647A" w14:textId="77777777" w:rsidR="00B16CF6" w:rsidRPr="00B16CF6" w:rsidRDefault="00B16CF6" w:rsidP="00B16CF6">
      <w:pPr>
        <w:numPr>
          <w:ilvl w:val="0"/>
          <w:numId w:val="31"/>
        </w:numPr>
        <w:ind w:firstLine="29"/>
        <w:rPr>
          <w:rFonts w:cs="Arial"/>
        </w:rPr>
      </w:pPr>
      <w:r>
        <w:rPr>
          <w:rFonts w:cs="Arial"/>
        </w:rPr>
        <w:t>D</w:t>
      </w:r>
      <w:r w:rsidRPr="00B16CF6">
        <w:rPr>
          <w:rFonts w:cs="Arial"/>
        </w:rPr>
        <w:t xml:space="preserve">u </w:t>
      </w:r>
      <w:r w:rsidR="00210680">
        <w:rPr>
          <w:rFonts w:cs="Arial"/>
        </w:rPr>
        <w:t>directeur général des services</w:t>
      </w:r>
      <w:r w:rsidRPr="00B16CF6">
        <w:rPr>
          <w:rFonts w:cs="Arial"/>
        </w:rPr>
        <w:t xml:space="preserve">, </w:t>
      </w:r>
    </w:p>
    <w:p w14:paraId="206C5498" w14:textId="77777777" w:rsidR="00B16CF6" w:rsidRPr="00B16CF6" w:rsidRDefault="00B16CF6" w:rsidP="00B16CF6">
      <w:pPr>
        <w:numPr>
          <w:ilvl w:val="0"/>
          <w:numId w:val="31"/>
        </w:numPr>
        <w:ind w:firstLine="29"/>
        <w:rPr>
          <w:rFonts w:cs="Arial"/>
        </w:rPr>
      </w:pPr>
      <w:r>
        <w:rPr>
          <w:rFonts w:cs="Arial"/>
        </w:rPr>
        <w:t>D</w:t>
      </w:r>
      <w:r w:rsidRPr="00B16CF6">
        <w:rPr>
          <w:rFonts w:cs="Arial"/>
        </w:rPr>
        <w:t xml:space="preserve">es responsables de services, </w:t>
      </w:r>
    </w:p>
    <w:p w14:paraId="76F60E80" w14:textId="77777777" w:rsidR="00B16CF6" w:rsidRPr="00B16CF6" w:rsidRDefault="00B16CF6" w:rsidP="00B16CF6">
      <w:pPr>
        <w:numPr>
          <w:ilvl w:val="0"/>
          <w:numId w:val="31"/>
        </w:numPr>
        <w:ind w:firstLine="29"/>
        <w:rPr>
          <w:rFonts w:cs="Arial"/>
        </w:rPr>
      </w:pPr>
      <w:r>
        <w:rPr>
          <w:rFonts w:cs="Arial"/>
        </w:rPr>
        <w:t>D</w:t>
      </w:r>
      <w:r w:rsidRPr="00B16CF6">
        <w:rPr>
          <w:rFonts w:cs="Arial"/>
        </w:rPr>
        <w:t>e l’élu en charge du personnel,</w:t>
      </w:r>
    </w:p>
    <w:p w14:paraId="3A62D831" w14:textId="04B4C584" w:rsidR="0021626A" w:rsidRPr="0021626A" w:rsidRDefault="00B16CF6" w:rsidP="0021626A">
      <w:pPr>
        <w:pStyle w:val="Corpsdetexte"/>
        <w:jc w:val="both"/>
        <w:rPr>
          <w:rFonts w:ascii="Arial" w:hAnsi="Arial" w:cs="Arial"/>
          <w:sz w:val="22"/>
          <w:szCs w:val="22"/>
        </w:rPr>
      </w:pPr>
      <w:r w:rsidRPr="0021626A">
        <w:rPr>
          <w:rFonts w:ascii="Arial" w:hAnsi="Arial" w:cs="Arial"/>
          <w:sz w:val="22"/>
          <w:szCs w:val="22"/>
        </w:rPr>
        <w:t xml:space="preserve">De représentants du personnel siégeant au </w:t>
      </w:r>
      <w:r w:rsidR="0021626A" w:rsidRPr="00400B03">
        <w:rPr>
          <w:rFonts w:ascii="Arial" w:hAnsi="Arial" w:cs="Arial"/>
          <w:sz w:val="22"/>
          <w:szCs w:val="22"/>
        </w:rPr>
        <w:t>Comité social territorial (CST) / formation spécialisée en matière de santé, sécurité et conditions de travail (FSSCT).</w:t>
      </w:r>
    </w:p>
    <w:p w14:paraId="3EDA37A3" w14:textId="6D3B66DF" w:rsidR="00B16CF6" w:rsidRPr="00B16CF6" w:rsidRDefault="00B16CF6" w:rsidP="00B16CF6">
      <w:pPr>
        <w:numPr>
          <w:ilvl w:val="0"/>
          <w:numId w:val="31"/>
        </w:numPr>
        <w:ind w:firstLine="29"/>
        <w:rPr>
          <w:rFonts w:cs="Arial"/>
        </w:rPr>
      </w:pPr>
      <w:r>
        <w:rPr>
          <w:rFonts w:cs="Arial"/>
        </w:rPr>
        <w:t>D</w:t>
      </w:r>
      <w:r w:rsidR="00210680">
        <w:rPr>
          <w:rFonts w:cs="Arial"/>
        </w:rPr>
        <w:t xml:space="preserve">u médecin </w:t>
      </w:r>
      <w:r w:rsidRPr="00B16CF6">
        <w:rPr>
          <w:rFonts w:cs="Arial"/>
        </w:rPr>
        <w:t xml:space="preserve">du </w:t>
      </w:r>
      <w:r w:rsidR="00400B03">
        <w:rPr>
          <w:rFonts w:cs="Arial"/>
        </w:rPr>
        <w:t>travail</w:t>
      </w:r>
      <w:r w:rsidRPr="00B16CF6">
        <w:rPr>
          <w:rFonts w:cs="Arial"/>
        </w:rPr>
        <w:t xml:space="preserve"> (s’il ne peut pas participer au groupe de travail, il est toutefois nécessaire de lui faire valider la version finale du règlement intérieur).</w:t>
      </w:r>
    </w:p>
    <w:p w14:paraId="54953FBB" w14:textId="77777777" w:rsidR="00B16CF6" w:rsidRPr="00B16CF6" w:rsidRDefault="00B16CF6" w:rsidP="00B16CF6">
      <w:pPr>
        <w:rPr>
          <w:rFonts w:cs="Arial"/>
        </w:rPr>
      </w:pPr>
    </w:p>
    <w:p w14:paraId="7CBAC8C3" w14:textId="77777777" w:rsidR="00B16CF6" w:rsidRPr="00B16CF6" w:rsidRDefault="00B16CF6" w:rsidP="00B16CF6">
      <w:pPr>
        <w:rPr>
          <w:rFonts w:cs="Arial"/>
        </w:rPr>
      </w:pPr>
    </w:p>
    <w:p w14:paraId="24B4ED42" w14:textId="77777777" w:rsidR="00B16CF6" w:rsidRPr="00B16CF6" w:rsidRDefault="00B16CF6" w:rsidP="00B16CF6">
      <w:pPr>
        <w:numPr>
          <w:ilvl w:val="1"/>
          <w:numId w:val="28"/>
        </w:numPr>
        <w:rPr>
          <w:rFonts w:cs="Arial"/>
          <w:b/>
          <w:bCs/>
          <w:sz w:val="24"/>
        </w:rPr>
      </w:pPr>
      <w:r w:rsidRPr="00B16CF6">
        <w:rPr>
          <w:rFonts w:cs="Arial"/>
          <w:b/>
          <w:bCs/>
          <w:sz w:val="24"/>
        </w:rPr>
        <w:t>Rédiger le règlement intérieur « </w:t>
      </w:r>
      <w:r w:rsidR="00A86EB4">
        <w:rPr>
          <w:rFonts w:cs="Arial"/>
          <w:b/>
          <w:bCs/>
          <w:sz w:val="24"/>
        </w:rPr>
        <w:t>santé et sécurité au travail</w:t>
      </w:r>
      <w:r w:rsidRPr="00B16CF6">
        <w:rPr>
          <w:rFonts w:cs="Arial"/>
          <w:b/>
          <w:bCs/>
          <w:sz w:val="24"/>
        </w:rPr>
        <w:t> »</w:t>
      </w:r>
    </w:p>
    <w:p w14:paraId="4BFEBFBD" w14:textId="77777777" w:rsidR="00B16CF6" w:rsidRPr="00B16CF6" w:rsidRDefault="00B16CF6" w:rsidP="00B16CF6">
      <w:pPr>
        <w:rPr>
          <w:rFonts w:cs="Arial"/>
          <w:b/>
          <w:bCs/>
        </w:rPr>
      </w:pPr>
    </w:p>
    <w:p w14:paraId="070E896F" w14:textId="77777777" w:rsidR="00B16CF6" w:rsidRPr="00B16CF6" w:rsidRDefault="00B16CF6" w:rsidP="00B16CF6">
      <w:pPr>
        <w:rPr>
          <w:rFonts w:cs="Arial"/>
        </w:rPr>
      </w:pPr>
      <w:r w:rsidRPr="00B16CF6">
        <w:rPr>
          <w:rFonts w:cs="Arial"/>
        </w:rPr>
        <w:t>Le groupe de travail rédige le règlement intérieur « </w:t>
      </w:r>
      <w:r w:rsidR="00A86EB4">
        <w:rPr>
          <w:rFonts w:cs="Arial"/>
        </w:rPr>
        <w:t>santé et sécurité au travail</w:t>
      </w:r>
      <w:r w:rsidRPr="00B16CF6">
        <w:rPr>
          <w:rFonts w:cs="Arial"/>
        </w:rPr>
        <w:t xml:space="preserve"> » de la collectivité. Pour cela, il peut s’appuyer sur le modèle </w:t>
      </w:r>
      <w:r w:rsidRPr="00F709FB">
        <w:rPr>
          <w:rFonts w:cs="Arial"/>
        </w:rPr>
        <w:t>joint (</w:t>
      </w:r>
      <w:r w:rsidR="006F50CC" w:rsidRPr="00F709FB">
        <w:rPr>
          <w:rFonts w:cs="Arial"/>
        </w:rPr>
        <w:t>pages 5 à 13</w:t>
      </w:r>
      <w:r w:rsidRPr="00F709FB">
        <w:rPr>
          <w:rFonts w:cs="Arial"/>
        </w:rPr>
        <w:t>), en l’adaptant</w:t>
      </w:r>
      <w:r w:rsidRPr="00B16CF6">
        <w:rPr>
          <w:rFonts w:cs="Arial"/>
        </w:rPr>
        <w:t xml:space="preserve"> aux activités exercées par les agents.</w:t>
      </w:r>
    </w:p>
    <w:p w14:paraId="53BB1DA5" w14:textId="77777777" w:rsidR="00B16CF6" w:rsidRPr="00B16CF6" w:rsidRDefault="00B16CF6" w:rsidP="00B16CF6">
      <w:pPr>
        <w:rPr>
          <w:rFonts w:cs="Arial"/>
        </w:rPr>
      </w:pPr>
    </w:p>
    <w:p w14:paraId="4C6D373B" w14:textId="5684302E" w:rsidR="00B16CF6" w:rsidRPr="00B16CF6" w:rsidRDefault="00B16CF6" w:rsidP="00B16CF6">
      <w:pPr>
        <w:rPr>
          <w:rFonts w:cs="Arial"/>
        </w:rPr>
      </w:pPr>
      <w:r w:rsidRPr="00B16CF6">
        <w:rPr>
          <w:rFonts w:cs="Arial"/>
        </w:rPr>
        <w:t>Il est recommandé de porter une réflexion approfondie sur la partie « </w:t>
      </w:r>
      <w:r w:rsidR="00A173B8">
        <w:rPr>
          <w:rFonts w:cs="Arial"/>
        </w:rPr>
        <w:t>troubles du comportement</w:t>
      </w:r>
      <w:r w:rsidRPr="00B16CF6">
        <w:rPr>
          <w:rFonts w:cs="Arial"/>
        </w:rPr>
        <w:t> » du règlement intérieur.</w:t>
      </w:r>
    </w:p>
    <w:p w14:paraId="14ECA8AE" w14:textId="77777777" w:rsidR="00F51C69" w:rsidRDefault="00F51C69" w:rsidP="00802952">
      <w:pPr>
        <w:spacing w:after="60"/>
        <w:rPr>
          <w:rFonts w:cs="Arial"/>
        </w:rPr>
      </w:pPr>
    </w:p>
    <w:p w14:paraId="560FD14F" w14:textId="0B717DC5" w:rsidR="00B16CF6" w:rsidRPr="00B16CF6" w:rsidRDefault="00B260BC" w:rsidP="00B16CF6">
      <w:pPr>
        <w:numPr>
          <w:ilvl w:val="1"/>
          <w:numId w:val="28"/>
        </w:numPr>
        <w:rPr>
          <w:rFonts w:cs="Arial"/>
          <w:b/>
          <w:bCs/>
          <w:sz w:val="24"/>
        </w:rPr>
      </w:pPr>
      <w:r>
        <w:rPr>
          <w:rFonts w:cs="Arial"/>
          <w:b/>
          <w:bCs/>
          <w:sz w:val="24"/>
        </w:rPr>
        <w:t>R</w:t>
      </w:r>
      <w:r w:rsidR="00B16CF6" w:rsidRPr="00B16CF6">
        <w:rPr>
          <w:rFonts w:cs="Arial"/>
          <w:b/>
          <w:bCs/>
          <w:sz w:val="24"/>
        </w:rPr>
        <w:t>èglement intérieur</w:t>
      </w:r>
      <w:r>
        <w:rPr>
          <w:rFonts w:cs="Arial"/>
          <w:b/>
          <w:bCs/>
          <w:sz w:val="24"/>
        </w:rPr>
        <w:t xml:space="preserve"> santé et sécurité au travail</w:t>
      </w:r>
      <w:r w:rsidR="00B16CF6" w:rsidRPr="00B16CF6">
        <w:rPr>
          <w:rFonts w:cs="Arial"/>
          <w:b/>
          <w:bCs/>
          <w:sz w:val="24"/>
        </w:rPr>
        <w:t xml:space="preserve"> </w:t>
      </w:r>
      <w:r>
        <w:rPr>
          <w:rFonts w:cs="Arial"/>
          <w:b/>
          <w:bCs/>
          <w:sz w:val="24"/>
        </w:rPr>
        <w:t>et</w:t>
      </w:r>
      <w:r w:rsidR="00B16CF6" w:rsidRPr="00B16CF6">
        <w:rPr>
          <w:rFonts w:cs="Arial"/>
          <w:b/>
          <w:bCs/>
          <w:sz w:val="24"/>
        </w:rPr>
        <w:t xml:space="preserve"> </w:t>
      </w:r>
      <w:r w:rsidR="00B16CF6" w:rsidRPr="00400B03">
        <w:rPr>
          <w:rFonts w:cs="Arial"/>
          <w:b/>
          <w:bCs/>
          <w:sz w:val="24"/>
        </w:rPr>
        <w:t>C</w:t>
      </w:r>
      <w:r w:rsidR="0021626A" w:rsidRPr="00400B03">
        <w:rPr>
          <w:rFonts w:cs="Arial"/>
          <w:b/>
          <w:bCs/>
          <w:sz w:val="24"/>
        </w:rPr>
        <w:t>ST</w:t>
      </w:r>
    </w:p>
    <w:p w14:paraId="37DDA315" w14:textId="77777777" w:rsidR="00B16CF6" w:rsidRDefault="00B16CF6" w:rsidP="00B16CF6">
      <w:pPr>
        <w:rPr>
          <w:rFonts w:ascii="Comic Sans MS" w:hAnsi="Comic Sans MS" w:cs="Arial"/>
          <w:b/>
          <w:bCs/>
          <w:sz w:val="20"/>
        </w:rPr>
      </w:pPr>
    </w:p>
    <w:p w14:paraId="4CC63F3C" w14:textId="3C12355C" w:rsidR="00B16CF6" w:rsidRPr="00B16CF6" w:rsidRDefault="00B16CF6" w:rsidP="00B16CF6">
      <w:pPr>
        <w:rPr>
          <w:rFonts w:cs="Arial"/>
        </w:rPr>
      </w:pPr>
      <w:r w:rsidRPr="00B16CF6">
        <w:rPr>
          <w:rFonts w:cs="Arial"/>
        </w:rPr>
        <w:t>Les dispositions du règlement intérieur « </w:t>
      </w:r>
      <w:r w:rsidR="00A86EB4">
        <w:rPr>
          <w:rFonts w:cs="Arial"/>
        </w:rPr>
        <w:t>santé et sécurité au travail</w:t>
      </w:r>
      <w:r w:rsidRPr="00B16CF6">
        <w:rPr>
          <w:rFonts w:cs="Arial"/>
        </w:rPr>
        <w:t> » doivent faire l’objet d’un</w:t>
      </w:r>
      <w:r w:rsidR="00B260BC">
        <w:rPr>
          <w:rFonts w:cs="Arial"/>
        </w:rPr>
        <w:t xml:space="preserve"> recueil d’avis auprès du </w:t>
      </w:r>
      <w:r w:rsidR="0021626A" w:rsidRPr="00400B03">
        <w:rPr>
          <w:rFonts w:cs="Arial"/>
          <w:szCs w:val="22"/>
        </w:rPr>
        <w:t>Comité social territorial (CST) ou, le cas échéant, la formation spécialisée en matière de santé, sécurité et conditions de travail (FSSCT).</w:t>
      </w:r>
    </w:p>
    <w:p w14:paraId="6C74BC22" w14:textId="5633E632" w:rsidR="00B16CF6" w:rsidRPr="00B16CF6" w:rsidRDefault="00B16CF6" w:rsidP="00B16CF6">
      <w:pPr>
        <w:rPr>
          <w:rFonts w:cs="Arial"/>
        </w:rPr>
      </w:pPr>
      <w:r w:rsidRPr="00B16CF6">
        <w:rPr>
          <w:rFonts w:cs="Arial"/>
        </w:rPr>
        <w:t xml:space="preserve">Les collectivités de moins de 50 agents dont le </w:t>
      </w:r>
      <w:r w:rsidRPr="00400B03">
        <w:rPr>
          <w:rFonts w:cs="Arial"/>
        </w:rPr>
        <w:t>C</w:t>
      </w:r>
      <w:r w:rsidR="0021626A" w:rsidRPr="00400B03">
        <w:rPr>
          <w:rFonts w:cs="Arial"/>
        </w:rPr>
        <w:t>S</w:t>
      </w:r>
      <w:r w:rsidRPr="00400B03">
        <w:rPr>
          <w:rFonts w:cs="Arial"/>
        </w:rPr>
        <w:t>T</w:t>
      </w:r>
      <w:r w:rsidRPr="00B16CF6">
        <w:rPr>
          <w:rFonts w:cs="Arial"/>
        </w:rPr>
        <w:t xml:space="preserve"> est rattaché à celui du Centre de gestion </w:t>
      </w:r>
      <w:r w:rsidRPr="00B16CF6">
        <w:rPr>
          <w:rFonts w:cs="Arial"/>
        </w:rPr>
        <w:lastRenderedPageBreak/>
        <w:t xml:space="preserve">doivent transmettre leur règlement intérieur à ce </w:t>
      </w:r>
      <w:r w:rsidRPr="00400B03">
        <w:rPr>
          <w:rFonts w:cs="Arial"/>
        </w:rPr>
        <w:t>C</w:t>
      </w:r>
      <w:r w:rsidR="0021626A" w:rsidRPr="00400B03">
        <w:rPr>
          <w:rFonts w:cs="Arial"/>
        </w:rPr>
        <w:t>S</w:t>
      </w:r>
      <w:r w:rsidRPr="00400B03">
        <w:rPr>
          <w:rFonts w:cs="Arial"/>
        </w:rPr>
        <w:t>T</w:t>
      </w:r>
      <w:r w:rsidR="00400006">
        <w:rPr>
          <w:rFonts w:cs="Arial"/>
        </w:rPr>
        <w:t xml:space="preserve"> / Formation spécialisée</w:t>
      </w:r>
      <w:r w:rsidR="00B260BC">
        <w:rPr>
          <w:rFonts w:cs="Arial"/>
        </w:rPr>
        <w:t xml:space="preserve"> pour avis</w:t>
      </w:r>
      <w:r w:rsidRPr="00B16CF6">
        <w:rPr>
          <w:rFonts w:cs="Arial"/>
        </w:rPr>
        <w:t>.</w:t>
      </w:r>
    </w:p>
    <w:p w14:paraId="55624E4D" w14:textId="77777777" w:rsidR="00B16CF6" w:rsidRDefault="00B16CF6" w:rsidP="00B16CF6">
      <w:pPr>
        <w:rPr>
          <w:rFonts w:ascii="Comic Sans MS" w:hAnsi="Comic Sans MS" w:cs="Arial"/>
          <w:sz w:val="20"/>
        </w:rPr>
      </w:pPr>
    </w:p>
    <w:p w14:paraId="3762B3D1" w14:textId="77777777" w:rsidR="00B16CF6" w:rsidRDefault="00B16CF6" w:rsidP="00B16CF6">
      <w:pPr>
        <w:rPr>
          <w:rFonts w:ascii="Comic Sans MS" w:hAnsi="Comic Sans MS" w:cs="Arial"/>
          <w:sz w:val="20"/>
        </w:rPr>
      </w:pPr>
    </w:p>
    <w:p w14:paraId="60993C94" w14:textId="77777777" w:rsidR="00B16CF6" w:rsidRPr="00B16CF6" w:rsidRDefault="00B16CF6" w:rsidP="00B16CF6">
      <w:pPr>
        <w:numPr>
          <w:ilvl w:val="1"/>
          <w:numId w:val="28"/>
        </w:numPr>
        <w:rPr>
          <w:rFonts w:cs="Arial"/>
          <w:b/>
          <w:bCs/>
          <w:sz w:val="24"/>
        </w:rPr>
      </w:pPr>
      <w:r w:rsidRPr="00B16CF6">
        <w:rPr>
          <w:rFonts w:cs="Arial"/>
          <w:b/>
          <w:bCs/>
          <w:sz w:val="24"/>
        </w:rPr>
        <w:t>Faire signer le Maire ou le Président et l’approuver par l’organe délibérant</w:t>
      </w:r>
    </w:p>
    <w:p w14:paraId="71B5E9EE" w14:textId="77777777" w:rsidR="00B16CF6" w:rsidRDefault="00B16CF6" w:rsidP="00B16CF6">
      <w:pPr>
        <w:rPr>
          <w:rFonts w:ascii="Comic Sans MS" w:hAnsi="Comic Sans MS" w:cs="Arial"/>
          <w:b/>
          <w:bCs/>
          <w:sz w:val="20"/>
        </w:rPr>
      </w:pPr>
    </w:p>
    <w:p w14:paraId="6ADC4C70" w14:textId="3AD5EDD7" w:rsidR="00B16CF6" w:rsidRPr="00B16CF6" w:rsidRDefault="00B16CF6" w:rsidP="00B16CF6">
      <w:pPr>
        <w:rPr>
          <w:rFonts w:cs="Arial"/>
        </w:rPr>
      </w:pPr>
      <w:r w:rsidRPr="00B16CF6">
        <w:rPr>
          <w:rFonts w:cs="Arial"/>
        </w:rPr>
        <w:t xml:space="preserve">Après </w:t>
      </w:r>
      <w:r w:rsidR="00B260BC">
        <w:rPr>
          <w:rFonts w:cs="Arial"/>
        </w:rPr>
        <w:t>avis recueilli auprès du</w:t>
      </w:r>
      <w:r w:rsidRPr="00B16CF6">
        <w:rPr>
          <w:rFonts w:cs="Arial"/>
        </w:rPr>
        <w:t xml:space="preserve"> </w:t>
      </w:r>
      <w:r w:rsidRPr="00400B03">
        <w:rPr>
          <w:rFonts w:cs="Arial"/>
        </w:rPr>
        <w:t>C</w:t>
      </w:r>
      <w:r w:rsidR="0021626A" w:rsidRPr="00400B03">
        <w:rPr>
          <w:rFonts w:cs="Arial"/>
        </w:rPr>
        <w:t>S</w:t>
      </w:r>
      <w:r w:rsidRPr="00400B03">
        <w:rPr>
          <w:rFonts w:cs="Arial"/>
        </w:rPr>
        <w:t>T</w:t>
      </w:r>
      <w:r w:rsidRPr="00B16CF6">
        <w:rPr>
          <w:rFonts w:cs="Arial"/>
        </w:rPr>
        <w:t xml:space="preserve"> et approbation par l’organe délibérant de la collectivité, le Maire ou le Président signe le règlement intérieur, qui peut ainsi entrer en vigueur dans la collectivité.</w:t>
      </w:r>
    </w:p>
    <w:p w14:paraId="206D63FE" w14:textId="77777777" w:rsidR="00B16CF6" w:rsidRDefault="00B16CF6" w:rsidP="00B16CF6">
      <w:pPr>
        <w:rPr>
          <w:rFonts w:ascii="Comic Sans MS" w:hAnsi="Comic Sans MS" w:cs="Arial"/>
          <w:sz w:val="20"/>
        </w:rPr>
      </w:pPr>
    </w:p>
    <w:p w14:paraId="1FA1D221" w14:textId="77777777" w:rsidR="00B16CF6" w:rsidRDefault="00B16CF6" w:rsidP="00B16CF6">
      <w:pPr>
        <w:rPr>
          <w:rFonts w:ascii="Comic Sans MS" w:hAnsi="Comic Sans MS" w:cs="Arial"/>
          <w:sz w:val="20"/>
        </w:rPr>
      </w:pPr>
    </w:p>
    <w:p w14:paraId="1E070113" w14:textId="77777777" w:rsidR="00B16CF6" w:rsidRPr="00B16CF6" w:rsidRDefault="00B16CF6" w:rsidP="00B16CF6">
      <w:pPr>
        <w:numPr>
          <w:ilvl w:val="1"/>
          <w:numId w:val="28"/>
        </w:numPr>
        <w:rPr>
          <w:rFonts w:cs="Arial"/>
          <w:b/>
          <w:bCs/>
          <w:sz w:val="24"/>
        </w:rPr>
      </w:pPr>
      <w:r w:rsidRPr="00B16CF6">
        <w:rPr>
          <w:rFonts w:cs="Arial"/>
          <w:b/>
          <w:bCs/>
          <w:sz w:val="24"/>
        </w:rPr>
        <w:t>Diffuser le règlement intérieur à l’ensemble des agents</w:t>
      </w:r>
    </w:p>
    <w:p w14:paraId="0DC0FB84" w14:textId="77777777" w:rsidR="00B16CF6" w:rsidRDefault="00B16CF6" w:rsidP="00B16CF6">
      <w:pPr>
        <w:rPr>
          <w:rFonts w:ascii="Comic Sans MS" w:hAnsi="Comic Sans MS" w:cs="Arial"/>
          <w:b/>
          <w:bCs/>
          <w:sz w:val="20"/>
        </w:rPr>
      </w:pPr>
    </w:p>
    <w:p w14:paraId="3F7DA09D" w14:textId="77777777" w:rsidR="00B16CF6" w:rsidRPr="00B16CF6" w:rsidRDefault="00B16CF6" w:rsidP="00B16CF6">
      <w:pPr>
        <w:rPr>
          <w:rFonts w:cs="Arial"/>
        </w:rPr>
      </w:pPr>
      <w:r w:rsidRPr="00B16CF6">
        <w:rPr>
          <w:rFonts w:cs="Arial"/>
        </w:rPr>
        <w:t>Le règlement intérieur « </w:t>
      </w:r>
      <w:r w:rsidR="00A86EB4">
        <w:rPr>
          <w:rFonts w:cs="Arial"/>
        </w:rPr>
        <w:t>santé et sécurité au travail</w:t>
      </w:r>
      <w:r w:rsidRPr="00B16CF6">
        <w:rPr>
          <w:rFonts w:cs="Arial"/>
        </w:rPr>
        <w:t> » doit être connu de l’ensemble des agents de la collectivité. Pour cela, plusieurs modes de diffusion peuvent être employés :</w:t>
      </w:r>
    </w:p>
    <w:p w14:paraId="51878093" w14:textId="77777777" w:rsidR="00B16CF6" w:rsidRPr="00B16CF6" w:rsidRDefault="00B16CF6" w:rsidP="00B16CF6">
      <w:pPr>
        <w:pStyle w:val="Paragraphedeliste"/>
        <w:numPr>
          <w:ilvl w:val="0"/>
          <w:numId w:val="30"/>
        </w:numPr>
        <w:rPr>
          <w:rFonts w:ascii="Arial" w:hAnsi="Arial" w:cs="Arial"/>
          <w:sz w:val="22"/>
        </w:rPr>
      </w:pPr>
      <w:r w:rsidRPr="00B16CF6">
        <w:rPr>
          <w:rFonts w:ascii="Arial" w:hAnsi="Arial" w:cs="Arial"/>
          <w:sz w:val="22"/>
        </w:rPr>
        <w:t>Affichage sur les tableaux prévus à cet effet, dans les différents locaux de la collectivité,</w:t>
      </w:r>
    </w:p>
    <w:p w14:paraId="565C6390" w14:textId="77777777" w:rsidR="00B16CF6" w:rsidRPr="00B16CF6" w:rsidRDefault="00B16CF6" w:rsidP="00B16CF6">
      <w:pPr>
        <w:pStyle w:val="Paragraphedeliste"/>
        <w:numPr>
          <w:ilvl w:val="0"/>
          <w:numId w:val="30"/>
        </w:numPr>
        <w:rPr>
          <w:rFonts w:ascii="Arial" w:hAnsi="Arial" w:cs="Arial"/>
          <w:sz w:val="22"/>
        </w:rPr>
      </w:pPr>
      <w:r w:rsidRPr="00B16CF6">
        <w:rPr>
          <w:rFonts w:ascii="Arial" w:hAnsi="Arial" w:cs="Arial"/>
          <w:sz w:val="22"/>
        </w:rPr>
        <w:t>Remise d’un exemplaire à chacun des agents lors d’une réunion d’information,</w:t>
      </w:r>
    </w:p>
    <w:p w14:paraId="31647530" w14:textId="77777777" w:rsidR="00B16CF6" w:rsidRPr="00B16CF6" w:rsidRDefault="00B16CF6" w:rsidP="00B16CF6">
      <w:pPr>
        <w:pStyle w:val="Paragraphedeliste"/>
        <w:numPr>
          <w:ilvl w:val="0"/>
          <w:numId w:val="30"/>
        </w:numPr>
        <w:rPr>
          <w:rFonts w:ascii="Arial" w:hAnsi="Arial" w:cs="Arial"/>
          <w:sz w:val="22"/>
        </w:rPr>
      </w:pPr>
      <w:r w:rsidRPr="00B16CF6">
        <w:rPr>
          <w:rFonts w:ascii="Arial" w:hAnsi="Arial" w:cs="Arial"/>
          <w:sz w:val="22"/>
        </w:rPr>
        <w:t>Remise d’un exemplaire à tout nouvel agent lors de sa prise de fonction</w:t>
      </w:r>
    </w:p>
    <w:p w14:paraId="75F07F29" w14:textId="77777777" w:rsidR="00B16CF6" w:rsidRPr="00B16CF6" w:rsidRDefault="00B16CF6" w:rsidP="00B16CF6">
      <w:pPr>
        <w:pStyle w:val="Paragraphedeliste"/>
        <w:numPr>
          <w:ilvl w:val="0"/>
          <w:numId w:val="30"/>
        </w:numPr>
        <w:rPr>
          <w:rFonts w:ascii="Arial" w:hAnsi="Arial" w:cs="Arial"/>
          <w:sz w:val="22"/>
        </w:rPr>
      </w:pPr>
      <w:r w:rsidRPr="00B16CF6">
        <w:rPr>
          <w:rFonts w:ascii="Arial" w:hAnsi="Arial" w:cs="Arial"/>
          <w:sz w:val="22"/>
        </w:rPr>
        <w:t>…</w:t>
      </w:r>
    </w:p>
    <w:p w14:paraId="264B4819" w14:textId="77777777" w:rsidR="00B16CF6" w:rsidRDefault="00B16CF6" w:rsidP="007112C4">
      <w:pPr>
        <w:rPr>
          <w:rFonts w:cs="Arial"/>
        </w:rPr>
      </w:pPr>
      <w:r w:rsidRPr="00B16CF6">
        <w:rPr>
          <w:rFonts w:cs="Arial"/>
        </w:rPr>
        <w:t xml:space="preserve">La lecture du règlement intérieur par les agents </w:t>
      </w:r>
      <w:r w:rsidR="007112C4">
        <w:rPr>
          <w:rFonts w:cs="Arial"/>
        </w:rPr>
        <w:t xml:space="preserve">doit </w:t>
      </w:r>
      <w:r w:rsidRPr="00B16CF6">
        <w:rPr>
          <w:rFonts w:cs="Arial"/>
        </w:rPr>
        <w:t xml:space="preserve">être formalisée par </w:t>
      </w:r>
      <w:r w:rsidR="007112C4">
        <w:rPr>
          <w:rFonts w:cs="Arial"/>
        </w:rPr>
        <w:t>la signature de l’attes</w:t>
      </w:r>
      <w:r w:rsidR="00702916">
        <w:rPr>
          <w:rFonts w:cs="Arial"/>
        </w:rPr>
        <w:t xml:space="preserve">tation de prise de connaissance. </w:t>
      </w:r>
    </w:p>
    <w:p w14:paraId="3119B8D4" w14:textId="77777777" w:rsidR="00B740CA" w:rsidRDefault="00B740CA" w:rsidP="00B740CA">
      <w:pPr>
        <w:pBdr>
          <w:bottom w:val="single" w:sz="4" w:space="1" w:color="auto"/>
        </w:pBdr>
        <w:rPr>
          <w:rFonts w:cs="Arial"/>
          <w:b/>
          <w:caps/>
          <w:color w:val="C9004A"/>
          <w:sz w:val="36"/>
          <w:szCs w:val="36"/>
        </w:rPr>
        <w:sectPr w:rsidR="00B740CA" w:rsidSect="00053370">
          <w:headerReference w:type="default" r:id="rId13"/>
          <w:footerReference w:type="default" r:id="rId14"/>
          <w:pgSz w:w="11906" w:h="16838" w:code="9"/>
          <w:pgMar w:top="1134" w:right="1134" w:bottom="1134" w:left="1134" w:header="567" w:footer="567" w:gutter="0"/>
          <w:cols w:space="708"/>
          <w:docGrid w:linePitch="360"/>
        </w:sectPr>
      </w:pPr>
    </w:p>
    <w:p w14:paraId="42D47D60" w14:textId="77777777" w:rsidR="00B740CA" w:rsidRPr="00123106" w:rsidRDefault="00B740CA" w:rsidP="00B740CA">
      <w:pPr>
        <w:pBdr>
          <w:bottom w:val="single" w:sz="4" w:space="1" w:color="auto"/>
        </w:pBdr>
        <w:rPr>
          <w:rFonts w:cs="Arial"/>
          <w:b/>
          <w:caps/>
          <w:color w:val="C9004A"/>
          <w:sz w:val="36"/>
          <w:szCs w:val="36"/>
        </w:rPr>
      </w:pPr>
      <w:r>
        <w:rPr>
          <w:rFonts w:cs="Arial"/>
          <w:b/>
          <w:caps/>
          <w:color w:val="C9004A"/>
          <w:sz w:val="36"/>
          <w:szCs w:val="36"/>
        </w:rPr>
        <w:lastRenderedPageBreak/>
        <w:t xml:space="preserve">proposition de reglement intérieur </w:t>
      </w:r>
      <w:r w:rsidR="00A86EB4">
        <w:rPr>
          <w:rFonts w:cs="Arial"/>
          <w:b/>
          <w:caps/>
          <w:color w:val="C9004A"/>
          <w:sz w:val="36"/>
          <w:szCs w:val="36"/>
        </w:rPr>
        <w:t>SANTE ET SECURITE AU TRAVAIL</w:t>
      </w:r>
    </w:p>
    <w:p w14:paraId="6CDA95FA" w14:textId="77777777" w:rsidR="00F51C69" w:rsidRDefault="00F51C69" w:rsidP="00802952">
      <w:pPr>
        <w:spacing w:after="60"/>
        <w:rPr>
          <w:rFonts w:cs="Arial"/>
        </w:rPr>
      </w:pPr>
    </w:p>
    <w:bookmarkEnd w:id="14"/>
    <w:bookmarkEnd w:id="15"/>
    <w:p w14:paraId="18B88A50" w14:textId="77777777" w:rsidR="00850767" w:rsidRDefault="00850767" w:rsidP="00802952">
      <w:pPr>
        <w:spacing w:after="60"/>
        <w:rPr>
          <w:rFonts w:cs="Arial"/>
        </w:rPr>
      </w:pPr>
    </w:p>
    <w:sdt>
      <w:sdtPr>
        <w:rPr>
          <w:rFonts w:ascii="Arial" w:hAnsi="Arial"/>
          <w:color w:val="auto"/>
          <w:szCs w:val="24"/>
        </w:rPr>
        <w:id w:val="1032383319"/>
        <w:docPartObj>
          <w:docPartGallery w:val="Table of Contents"/>
          <w:docPartUnique/>
        </w:docPartObj>
      </w:sdtPr>
      <w:sdtEndPr>
        <w:rPr>
          <w:b/>
          <w:bCs/>
        </w:rPr>
      </w:sdtEndPr>
      <w:sdtContent>
        <w:p w14:paraId="7A9EE784" w14:textId="77777777" w:rsidR="00934934" w:rsidRDefault="00934934" w:rsidP="00DC3995">
          <w:pPr>
            <w:pStyle w:val="En-ttedetabledesmatires"/>
            <w:numPr>
              <w:ilvl w:val="0"/>
              <w:numId w:val="0"/>
            </w:numPr>
          </w:pPr>
        </w:p>
        <w:p w14:paraId="3D24A598" w14:textId="77777777" w:rsidR="00000678" w:rsidRDefault="00DC3995">
          <w:pPr>
            <w:pStyle w:val="TM1"/>
            <w:tabs>
              <w:tab w:val="left" w:pos="440"/>
              <w:tab w:val="right" w:leader="dot" w:pos="9628"/>
            </w:tabs>
            <w:rPr>
              <w:rFonts w:eastAsiaTheme="minorEastAsia" w:cstheme="minorBidi"/>
              <w:b w:val="0"/>
              <w:bCs w:val="0"/>
              <w:caps w:val="0"/>
              <w:noProof/>
              <w:sz w:val="22"/>
              <w:szCs w:val="22"/>
            </w:rPr>
          </w:pPr>
          <w:r>
            <w:rPr>
              <w:rFonts w:ascii="Calibri" w:hAnsi="Calibri" w:cs="Calibri"/>
              <w:b w:val="0"/>
              <w:bCs w:val="0"/>
              <w:caps w:val="0"/>
              <w:noProof/>
              <w:szCs w:val="22"/>
            </w:rPr>
            <w:fldChar w:fldCharType="begin"/>
          </w:r>
          <w:r>
            <w:rPr>
              <w:rFonts w:ascii="Calibri" w:hAnsi="Calibri" w:cs="Calibri"/>
              <w:b w:val="0"/>
              <w:bCs w:val="0"/>
              <w:caps w:val="0"/>
              <w:noProof/>
              <w:szCs w:val="22"/>
            </w:rPr>
            <w:instrText xml:space="preserve"> TOC \h \z \t "Titre 1;2;Titre 2;3;Titre 3;4;Titre;1" </w:instrText>
          </w:r>
          <w:r>
            <w:rPr>
              <w:rFonts w:ascii="Calibri" w:hAnsi="Calibri" w:cs="Calibri"/>
              <w:b w:val="0"/>
              <w:bCs w:val="0"/>
              <w:caps w:val="0"/>
              <w:noProof/>
              <w:szCs w:val="22"/>
            </w:rPr>
            <w:fldChar w:fldCharType="separate"/>
          </w:r>
          <w:hyperlink w:anchor="_Toc475701027" w:history="1">
            <w:r w:rsidR="00000678" w:rsidRPr="00653536">
              <w:rPr>
                <w:rStyle w:val="Lienhypertexte"/>
                <w:noProof/>
              </w:rPr>
              <w:t>I.</w:t>
            </w:r>
            <w:r w:rsidR="00000678">
              <w:rPr>
                <w:rFonts w:eastAsiaTheme="minorEastAsia" w:cstheme="minorBidi"/>
                <w:b w:val="0"/>
                <w:bCs w:val="0"/>
                <w:caps w:val="0"/>
                <w:noProof/>
                <w:sz w:val="22"/>
                <w:szCs w:val="22"/>
              </w:rPr>
              <w:tab/>
            </w:r>
            <w:r w:rsidR="00000678" w:rsidRPr="00653536">
              <w:rPr>
                <w:rStyle w:val="Lienhypertexte"/>
                <w:noProof/>
              </w:rPr>
              <w:t>Préambule</w:t>
            </w:r>
            <w:r w:rsidR="00000678">
              <w:rPr>
                <w:noProof/>
                <w:webHidden/>
              </w:rPr>
              <w:tab/>
            </w:r>
            <w:r w:rsidR="00000678">
              <w:rPr>
                <w:noProof/>
                <w:webHidden/>
              </w:rPr>
              <w:fldChar w:fldCharType="begin"/>
            </w:r>
            <w:r w:rsidR="00000678">
              <w:rPr>
                <w:noProof/>
                <w:webHidden/>
              </w:rPr>
              <w:instrText xml:space="preserve"> PAGEREF _Toc475701027 \h </w:instrText>
            </w:r>
            <w:r w:rsidR="00000678">
              <w:rPr>
                <w:noProof/>
                <w:webHidden/>
              </w:rPr>
            </w:r>
            <w:r w:rsidR="00000678">
              <w:rPr>
                <w:noProof/>
                <w:webHidden/>
              </w:rPr>
              <w:fldChar w:fldCharType="separate"/>
            </w:r>
            <w:r w:rsidR="00000678">
              <w:rPr>
                <w:noProof/>
                <w:webHidden/>
              </w:rPr>
              <w:t>6</w:t>
            </w:r>
            <w:r w:rsidR="00000678">
              <w:rPr>
                <w:noProof/>
                <w:webHidden/>
              </w:rPr>
              <w:fldChar w:fldCharType="end"/>
            </w:r>
          </w:hyperlink>
        </w:p>
        <w:p w14:paraId="41F18EC3" w14:textId="77777777" w:rsidR="00000678" w:rsidRDefault="00FA6124">
          <w:pPr>
            <w:pStyle w:val="TM2"/>
            <w:tabs>
              <w:tab w:val="left" w:pos="660"/>
              <w:tab w:val="right" w:leader="dot" w:pos="9628"/>
            </w:tabs>
            <w:rPr>
              <w:rFonts w:eastAsiaTheme="minorEastAsia" w:cstheme="minorBidi"/>
              <w:smallCaps w:val="0"/>
              <w:noProof/>
              <w:sz w:val="22"/>
              <w:szCs w:val="22"/>
            </w:rPr>
          </w:pPr>
          <w:hyperlink w:anchor="_Toc475701028" w:history="1">
            <w:r w:rsidR="00000678" w:rsidRPr="00653536">
              <w:rPr>
                <w:rStyle w:val="Lienhypertexte"/>
                <w:noProof/>
              </w:rPr>
              <w:t>1.</w:t>
            </w:r>
            <w:r w:rsidR="00000678">
              <w:rPr>
                <w:rFonts w:eastAsiaTheme="minorEastAsia" w:cstheme="minorBidi"/>
                <w:smallCaps w:val="0"/>
                <w:noProof/>
                <w:sz w:val="22"/>
                <w:szCs w:val="22"/>
              </w:rPr>
              <w:tab/>
            </w:r>
            <w:r w:rsidR="00000678" w:rsidRPr="00653536">
              <w:rPr>
                <w:rStyle w:val="Lienhypertexte"/>
                <w:noProof/>
              </w:rPr>
              <w:t>Objet et champ d’application</w:t>
            </w:r>
            <w:r w:rsidR="00000678">
              <w:rPr>
                <w:noProof/>
                <w:webHidden/>
              </w:rPr>
              <w:tab/>
            </w:r>
            <w:r w:rsidR="00000678">
              <w:rPr>
                <w:noProof/>
                <w:webHidden/>
              </w:rPr>
              <w:fldChar w:fldCharType="begin"/>
            </w:r>
            <w:r w:rsidR="00000678">
              <w:rPr>
                <w:noProof/>
                <w:webHidden/>
              </w:rPr>
              <w:instrText xml:space="preserve"> PAGEREF _Toc475701028 \h </w:instrText>
            </w:r>
            <w:r w:rsidR="00000678">
              <w:rPr>
                <w:noProof/>
                <w:webHidden/>
              </w:rPr>
            </w:r>
            <w:r w:rsidR="00000678">
              <w:rPr>
                <w:noProof/>
                <w:webHidden/>
              </w:rPr>
              <w:fldChar w:fldCharType="separate"/>
            </w:r>
            <w:r w:rsidR="00000678">
              <w:rPr>
                <w:noProof/>
                <w:webHidden/>
              </w:rPr>
              <w:t>6</w:t>
            </w:r>
            <w:r w:rsidR="00000678">
              <w:rPr>
                <w:noProof/>
                <w:webHidden/>
              </w:rPr>
              <w:fldChar w:fldCharType="end"/>
            </w:r>
          </w:hyperlink>
        </w:p>
        <w:p w14:paraId="6AFEA0CF" w14:textId="77777777" w:rsidR="00000678" w:rsidRDefault="00FA6124">
          <w:pPr>
            <w:pStyle w:val="TM2"/>
            <w:tabs>
              <w:tab w:val="left" w:pos="660"/>
              <w:tab w:val="right" w:leader="dot" w:pos="9628"/>
            </w:tabs>
            <w:rPr>
              <w:rFonts w:eastAsiaTheme="minorEastAsia" w:cstheme="minorBidi"/>
              <w:smallCaps w:val="0"/>
              <w:noProof/>
              <w:sz w:val="22"/>
              <w:szCs w:val="22"/>
            </w:rPr>
          </w:pPr>
          <w:hyperlink w:anchor="_Toc475701029" w:history="1">
            <w:r w:rsidR="00000678" w:rsidRPr="00653536">
              <w:rPr>
                <w:rStyle w:val="Lienhypertexte"/>
                <w:noProof/>
              </w:rPr>
              <w:t>2.</w:t>
            </w:r>
            <w:r w:rsidR="00000678">
              <w:rPr>
                <w:rFonts w:eastAsiaTheme="minorEastAsia" w:cstheme="minorBidi"/>
                <w:smallCaps w:val="0"/>
                <w:noProof/>
                <w:sz w:val="22"/>
                <w:szCs w:val="22"/>
              </w:rPr>
              <w:tab/>
            </w:r>
            <w:r w:rsidR="00000678" w:rsidRPr="00653536">
              <w:rPr>
                <w:rStyle w:val="Lienhypertexte"/>
                <w:noProof/>
              </w:rPr>
              <w:t>Champ d’application</w:t>
            </w:r>
            <w:r w:rsidR="00000678">
              <w:rPr>
                <w:noProof/>
                <w:webHidden/>
              </w:rPr>
              <w:tab/>
            </w:r>
            <w:r w:rsidR="00000678">
              <w:rPr>
                <w:noProof/>
                <w:webHidden/>
              </w:rPr>
              <w:fldChar w:fldCharType="begin"/>
            </w:r>
            <w:r w:rsidR="00000678">
              <w:rPr>
                <w:noProof/>
                <w:webHidden/>
              </w:rPr>
              <w:instrText xml:space="preserve"> PAGEREF _Toc475701029 \h </w:instrText>
            </w:r>
            <w:r w:rsidR="00000678">
              <w:rPr>
                <w:noProof/>
                <w:webHidden/>
              </w:rPr>
            </w:r>
            <w:r w:rsidR="00000678">
              <w:rPr>
                <w:noProof/>
                <w:webHidden/>
              </w:rPr>
              <w:fldChar w:fldCharType="separate"/>
            </w:r>
            <w:r w:rsidR="00000678">
              <w:rPr>
                <w:noProof/>
                <w:webHidden/>
              </w:rPr>
              <w:t>6</w:t>
            </w:r>
            <w:r w:rsidR="00000678">
              <w:rPr>
                <w:noProof/>
                <w:webHidden/>
              </w:rPr>
              <w:fldChar w:fldCharType="end"/>
            </w:r>
          </w:hyperlink>
        </w:p>
        <w:p w14:paraId="456C1A76" w14:textId="77777777" w:rsidR="00000678" w:rsidRDefault="00FA6124">
          <w:pPr>
            <w:pStyle w:val="TM2"/>
            <w:tabs>
              <w:tab w:val="left" w:pos="660"/>
              <w:tab w:val="right" w:leader="dot" w:pos="9628"/>
            </w:tabs>
            <w:rPr>
              <w:rFonts w:eastAsiaTheme="minorEastAsia" w:cstheme="minorBidi"/>
              <w:smallCaps w:val="0"/>
              <w:noProof/>
              <w:sz w:val="22"/>
              <w:szCs w:val="22"/>
            </w:rPr>
          </w:pPr>
          <w:hyperlink w:anchor="_Toc475701030" w:history="1">
            <w:r w:rsidR="00000678" w:rsidRPr="00653536">
              <w:rPr>
                <w:rStyle w:val="Lienhypertexte"/>
                <w:noProof/>
              </w:rPr>
              <w:t>3.</w:t>
            </w:r>
            <w:r w:rsidR="00000678">
              <w:rPr>
                <w:rFonts w:eastAsiaTheme="minorEastAsia" w:cstheme="minorBidi"/>
                <w:smallCaps w:val="0"/>
                <w:noProof/>
                <w:sz w:val="22"/>
                <w:szCs w:val="22"/>
              </w:rPr>
              <w:tab/>
            </w:r>
            <w:r w:rsidR="00000678" w:rsidRPr="00653536">
              <w:rPr>
                <w:rStyle w:val="Lienhypertexte"/>
                <w:noProof/>
              </w:rPr>
              <w:t>Mise en œuvre</w:t>
            </w:r>
            <w:r w:rsidR="00000678">
              <w:rPr>
                <w:noProof/>
                <w:webHidden/>
              </w:rPr>
              <w:tab/>
            </w:r>
            <w:r w:rsidR="00000678">
              <w:rPr>
                <w:noProof/>
                <w:webHidden/>
              </w:rPr>
              <w:fldChar w:fldCharType="begin"/>
            </w:r>
            <w:r w:rsidR="00000678">
              <w:rPr>
                <w:noProof/>
                <w:webHidden/>
              </w:rPr>
              <w:instrText xml:space="preserve"> PAGEREF _Toc475701030 \h </w:instrText>
            </w:r>
            <w:r w:rsidR="00000678">
              <w:rPr>
                <w:noProof/>
                <w:webHidden/>
              </w:rPr>
            </w:r>
            <w:r w:rsidR="00000678">
              <w:rPr>
                <w:noProof/>
                <w:webHidden/>
              </w:rPr>
              <w:fldChar w:fldCharType="separate"/>
            </w:r>
            <w:r w:rsidR="00000678">
              <w:rPr>
                <w:noProof/>
                <w:webHidden/>
              </w:rPr>
              <w:t>6</w:t>
            </w:r>
            <w:r w:rsidR="00000678">
              <w:rPr>
                <w:noProof/>
                <w:webHidden/>
              </w:rPr>
              <w:fldChar w:fldCharType="end"/>
            </w:r>
          </w:hyperlink>
        </w:p>
        <w:p w14:paraId="5F40050B" w14:textId="77777777" w:rsidR="00000678" w:rsidRDefault="00FA6124">
          <w:pPr>
            <w:pStyle w:val="TM1"/>
            <w:tabs>
              <w:tab w:val="left" w:pos="440"/>
              <w:tab w:val="right" w:leader="dot" w:pos="9628"/>
            </w:tabs>
            <w:rPr>
              <w:rFonts w:eastAsiaTheme="minorEastAsia" w:cstheme="minorBidi"/>
              <w:b w:val="0"/>
              <w:bCs w:val="0"/>
              <w:caps w:val="0"/>
              <w:noProof/>
              <w:sz w:val="22"/>
              <w:szCs w:val="22"/>
            </w:rPr>
          </w:pPr>
          <w:hyperlink w:anchor="_Toc475701031" w:history="1">
            <w:r w:rsidR="00000678" w:rsidRPr="00653536">
              <w:rPr>
                <w:rStyle w:val="Lienhypertexte"/>
                <w:noProof/>
              </w:rPr>
              <w:t>II.</w:t>
            </w:r>
            <w:r w:rsidR="00000678">
              <w:rPr>
                <w:rFonts w:eastAsiaTheme="minorEastAsia" w:cstheme="minorBidi"/>
                <w:b w:val="0"/>
                <w:bCs w:val="0"/>
                <w:caps w:val="0"/>
                <w:noProof/>
                <w:sz w:val="22"/>
                <w:szCs w:val="22"/>
              </w:rPr>
              <w:tab/>
            </w:r>
            <w:r w:rsidR="00000678" w:rsidRPr="00653536">
              <w:rPr>
                <w:rStyle w:val="Lienhypertexte"/>
                <w:noProof/>
              </w:rPr>
              <w:t>Santé et sécurité</w:t>
            </w:r>
            <w:r w:rsidR="00000678">
              <w:rPr>
                <w:noProof/>
                <w:webHidden/>
              </w:rPr>
              <w:tab/>
            </w:r>
            <w:r w:rsidR="00000678">
              <w:rPr>
                <w:noProof/>
                <w:webHidden/>
              </w:rPr>
              <w:fldChar w:fldCharType="begin"/>
            </w:r>
            <w:r w:rsidR="00000678">
              <w:rPr>
                <w:noProof/>
                <w:webHidden/>
              </w:rPr>
              <w:instrText xml:space="preserve"> PAGEREF _Toc475701031 \h </w:instrText>
            </w:r>
            <w:r w:rsidR="00000678">
              <w:rPr>
                <w:noProof/>
                <w:webHidden/>
              </w:rPr>
            </w:r>
            <w:r w:rsidR="00000678">
              <w:rPr>
                <w:noProof/>
                <w:webHidden/>
              </w:rPr>
              <w:fldChar w:fldCharType="separate"/>
            </w:r>
            <w:r w:rsidR="00000678">
              <w:rPr>
                <w:noProof/>
                <w:webHidden/>
              </w:rPr>
              <w:t>6</w:t>
            </w:r>
            <w:r w:rsidR="00000678">
              <w:rPr>
                <w:noProof/>
                <w:webHidden/>
              </w:rPr>
              <w:fldChar w:fldCharType="end"/>
            </w:r>
          </w:hyperlink>
        </w:p>
        <w:p w14:paraId="360E7194" w14:textId="77777777" w:rsidR="00000678" w:rsidRDefault="00FA6124">
          <w:pPr>
            <w:pStyle w:val="TM2"/>
            <w:tabs>
              <w:tab w:val="left" w:pos="660"/>
              <w:tab w:val="right" w:leader="dot" w:pos="9628"/>
            </w:tabs>
            <w:rPr>
              <w:rFonts w:eastAsiaTheme="minorEastAsia" w:cstheme="minorBidi"/>
              <w:smallCaps w:val="0"/>
              <w:noProof/>
              <w:sz w:val="22"/>
              <w:szCs w:val="22"/>
            </w:rPr>
          </w:pPr>
          <w:hyperlink w:anchor="_Toc475701032" w:history="1">
            <w:r w:rsidR="00000678" w:rsidRPr="00653536">
              <w:rPr>
                <w:rStyle w:val="Lienhypertexte"/>
                <w:noProof/>
              </w:rPr>
              <w:t>1.</w:t>
            </w:r>
            <w:r w:rsidR="00000678">
              <w:rPr>
                <w:rFonts w:eastAsiaTheme="minorEastAsia" w:cstheme="minorBidi"/>
                <w:smallCaps w:val="0"/>
                <w:noProof/>
                <w:sz w:val="22"/>
                <w:szCs w:val="22"/>
              </w:rPr>
              <w:tab/>
            </w:r>
            <w:r w:rsidR="00000678" w:rsidRPr="00653536">
              <w:rPr>
                <w:rStyle w:val="Lienhypertexte"/>
                <w:noProof/>
              </w:rPr>
              <w:t>Incendie – secours</w:t>
            </w:r>
            <w:r w:rsidR="00000678">
              <w:rPr>
                <w:noProof/>
                <w:webHidden/>
              </w:rPr>
              <w:tab/>
            </w:r>
            <w:r w:rsidR="00000678">
              <w:rPr>
                <w:noProof/>
                <w:webHidden/>
              </w:rPr>
              <w:fldChar w:fldCharType="begin"/>
            </w:r>
            <w:r w:rsidR="00000678">
              <w:rPr>
                <w:noProof/>
                <w:webHidden/>
              </w:rPr>
              <w:instrText xml:space="preserve"> PAGEREF _Toc475701032 \h </w:instrText>
            </w:r>
            <w:r w:rsidR="00000678">
              <w:rPr>
                <w:noProof/>
                <w:webHidden/>
              </w:rPr>
            </w:r>
            <w:r w:rsidR="00000678">
              <w:rPr>
                <w:noProof/>
                <w:webHidden/>
              </w:rPr>
              <w:fldChar w:fldCharType="separate"/>
            </w:r>
            <w:r w:rsidR="00000678">
              <w:rPr>
                <w:noProof/>
                <w:webHidden/>
              </w:rPr>
              <w:t>6</w:t>
            </w:r>
            <w:r w:rsidR="00000678">
              <w:rPr>
                <w:noProof/>
                <w:webHidden/>
              </w:rPr>
              <w:fldChar w:fldCharType="end"/>
            </w:r>
          </w:hyperlink>
        </w:p>
        <w:p w14:paraId="63281AE6" w14:textId="77777777" w:rsidR="00000678" w:rsidRDefault="00FA6124">
          <w:pPr>
            <w:pStyle w:val="TM2"/>
            <w:tabs>
              <w:tab w:val="left" w:pos="660"/>
              <w:tab w:val="right" w:leader="dot" w:pos="9628"/>
            </w:tabs>
            <w:rPr>
              <w:rFonts w:eastAsiaTheme="minorEastAsia" w:cstheme="minorBidi"/>
              <w:smallCaps w:val="0"/>
              <w:noProof/>
              <w:sz w:val="22"/>
              <w:szCs w:val="22"/>
            </w:rPr>
          </w:pPr>
          <w:hyperlink w:anchor="_Toc475701033" w:history="1">
            <w:r w:rsidR="00000678" w:rsidRPr="00653536">
              <w:rPr>
                <w:rStyle w:val="Lienhypertexte"/>
                <w:noProof/>
              </w:rPr>
              <w:t>2.</w:t>
            </w:r>
            <w:r w:rsidR="00000678">
              <w:rPr>
                <w:rFonts w:eastAsiaTheme="minorEastAsia" w:cstheme="minorBidi"/>
                <w:smallCaps w:val="0"/>
                <w:noProof/>
                <w:sz w:val="22"/>
                <w:szCs w:val="22"/>
              </w:rPr>
              <w:tab/>
            </w:r>
            <w:r w:rsidR="00000678" w:rsidRPr="00653536">
              <w:rPr>
                <w:rStyle w:val="Lienhypertexte"/>
                <w:noProof/>
              </w:rPr>
              <w:t>Formation</w:t>
            </w:r>
            <w:r w:rsidR="00000678">
              <w:rPr>
                <w:noProof/>
                <w:webHidden/>
              </w:rPr>
              <w:tab/>
            </w:r>
            <w:r w:rsidR="00000678">
              <w:rPr>
                <w:noProof/>
                <w:webHidden/>
              </w:rPr>
              <w:fldChar w:fldCharType="begin"/>
            </w:r>
            <w:r w:rsidR="00000678">
              <w:rPr>
                <w:noProof/>
                <w:webHidden/>
              </w:rPr>
              <w:instrText xml:space="preserve"> PAGEREF _Toc475701033 \h </w:instrText>
            </w:r>
            <w:r w:rsidR="00000678">
              <w:rPr>
                <w:noProof/>
                <w:webHidden/>
              </w:rPr>
            </w:r>
            <w:r w:rsidR="00000678">
              <w:rPr>
                <w:noProof/>
                <w:webHidden/>
              </w:rPr>
              <w:fldChar w:fldCharType="separate"/>
            </w:r>
            <w:r w:rsidR="00000678">
              <w:rPr>
                <w:noProof/>
                <w:webHidden/>
              </w:rPr>
              <w:t>6</w:t>
            </w:r>
            <w:r w:rsidR="00000678">
              <w:rPr>
                <w:noProof/>
                <w:webHidden/>
              </w:rPr>
              <w:fldChar w:fldCharType="end"/>
            </w:r>
          </w:hyperlink>
        </w:p>
        <w:p w14:paraId="149CC51F" w14:textId="77777777" w:rsidR="00000678" w:rsidRDefault="00FA6124">
          <w:pPr>
            <w:pStyle w:val="TM2"/>
            <w:tabs>
              <w:tab w:val="left" w:pos="660"/>
              <w:tab w:val="right" w:leader="dot" w:pos="9628"/>
            </w:tabs>
            <w:rPr>
              <w:rFonts w:eastAsiaTheme="minorEastAsia" w:cstheme="minorBidi"/>
              <w:smallCaps w:val="0"/>
              <w:noProof/>
              <w:sz w:val="22"/>
              <w:szCs w:val="22"/>
            </w:rPr>
          </w:pPr>
          <w:hyperlink w:anchor="_Toc475701034" w:history="1">
            <w:r w:rsidR="00000678" w:rsidRPr="00653536">
              <w:rPr>
                <w:rStyle w:val="Lienhypertexte"/>
                <w:noProof/>
              </w:rPr>
              <w:t>3.</w:t>
            </w:r>
            <w:r w:rsidR="00000678">
              <w:rPr>
                <w:rFonts w:eastAsiaTheme="minorEastAsia" w:cstheme="minorBidi"/>
                <w:smallCaps w:val="0"/>
                <w:noProof/>
                <w:sz w:val="22"/>
                <w:szCs w:val="22"/>
              </w:rPr>
              <w:tab/>
            </w:r>
            <w:r w:rsidR="00000678" w:rsidRPr="00653536">
              <w:rPr>
                <w:rStyle w:val="Lienhypertexte"/>
                <w:noProof/>
              </w:rPr>
              <w:t>Utilisation des moyens de protection et tenues de travail</w:t>
            </w:r>
            <w:r w:rsidR="00000678">
              <w:rPr>
                <w:noProof/>
                <w:webHidden/>
              </w:rPr>
              <w:tab/>
            </w:r>
            <w:r w:rsidR="00000678">
              <w:rPr>
                <w:noProof/>
                <w:webHidden/>
              </w:rPr>
              <w:fldChar w:fldCharType="begin"/>
            </w:r>
            <w:r w:rsidR="00000678">
              <w:rPr>
                <w:noProof/>
                <w:webHidden/>
              </w:rPr>
              <w:instrText xml:space="preserve"> PAGEREF _Toc475701034 \h </w:instrText>
            </w:r>
            <w:r w:rsidR="00000678">
              <w:rPr>
                <w:noProof/>
                <w:webHidden/>
              </w:rPr>
            </w:r>
            <w:r w:rsidR="00000678">
              <w:rPr>
                <w:noProof/>
                <w:webHidden/>
              </w:rPr>
              <w:fldChar w:fldCharType="separate"/>
            </w:r>
            <w:r w:rsidR="00000678">
              <w:rPr>
                <w:noProof/>
                <w:webHidden/>
              </w:rPr>
              <w:t>7</w:t>
            </w:r>
            <w:r w:rsidR="00000678">
              <w:rPr>
                <w:noProof/>
                <w:webHidden/>
              </w:rPr>
              <w:fldChar w:fldCharType="end"/>
            </w:r>
          </w:hyperlink>
        </w:p>
        <w:p w14:paraId="5D42E863" w14:textId="77777777" w:rsidR="00000678" w:rsidRDefault="00FA6124">
          <w:pPr>
            <w:pStyle w:val="TM2"/>
            <w:tabs>
              <w:tab w:val="left" w:pos="660"/>
              <w:tab w:val="right" w:leader="dot" w:pos="9628"/>
            </w:tabs>
            <w:rPr>
              <w:rFonts w:eastAsiaTheme="minorEastAsia" w:cstheme="minorBidi"/>
              <w:smallCaps w:val="0"/>
              <w:noProof/>
              <w:sz w:val="22"/>
              <w:szCs w:val="22"/>
            </w:rPr>
          </w:pPr>
          <w:hyperlink w:anchor="_Toc475701035" w:history="1">
            <w:r w:rsidR="00000678" w:rsidRPr="00653536">
              <w:rPr>
                <w:rStyle w:val="Lienhypertexte"/>
                <w:noProof/>
              </w:rPr>
              <w:t>4.</w:t>
            </w:r>
            <w:r w:rsidR="00000678">
              <w:rPr>
                <w:rFonts w:eastAsiaTheme="minorEastAsia" w:cstheme="minorBidi"/>
                <w:smallCaps w:val="0"/>
                <w:noProof/>
                <w:sz w:val="22"/>
                <w:szCs w:val="22"/>
              </w:rPr>
              <w:tab/>
            </w:r>
            <w:r w:rsidR="00000678" w:rsidRPr="00653536">
              <w:rPr>
                <w:rStyle w:val="Lienhypertexte"/>
                <w:noProof/>
              </w:rPr>
              <w:t>Utilisation des équipements de travail, installations</w:t>
            </w:r>
            <w:r w:rsidR="00000678">
              <w:rPr>
                <w:noProof/>
                <w:webHidden/>
              </w:rPr>
              <w:tab/>
            </w:r>
            <w:r w:rsidR="00000678">
              <w:rPr>
                <w:noProof/>
                <w:webHidden/>
              </w:rPr>
              <w:fldChar w:fldCharType="begin"/>
            </w:r>
            <w:r w:rsidR="00000678">
              <w:rPr>
                <w:noProof/>
                <w:webHidden/>
              </w:rPr>
              <w:instrText xml:space="preserve"> PAGEREF _Toc475701035 \h </w:instrText>
            </w:r>
            <w:r w:rsidR="00000678">
              <w:rPr>
                <w:noProof/>
                <w:webHidden/>
              </w:rPr>
            </w:r>
            <w:r w:rsidR="00000678">
              <w:rPr>
                <w:noProof/>
                <w:webHidden/>
              </w:rPr>
              <w:fldChar w:fldCharType="separate"/>
            </w:r>
            <w:r w:rsidR="00000678">
              <w:rPr>
                <w:noProof/>
                <w:webHidden/>
              </w:rPr>
              <w:t>7</w:t>
            </w:r>
            <w:r w:rsidR="00000678">
              <w:rPr>
                <w:noProof/>
                <w:webHidden/>
              </w:rPr>
              <w:fldChar w:fldCharType="end"/>
            </w:r>
          </w:hyperlink>
        </w:p>
        <w:p w14:paraId="6ADA0BA8" w14:textId="77777777" w:rsidR="00000678" w:rsidRDefault="00FA6124">
          <w:pPr>
            <w:pStyle w:val="TM2"/>
            <w:tabs>
              <w:tab w:val="left" w:pos="660"/>
              <w:tab w:val="right" w:leader="dot" w:pos="9628"/>
            </w:tabs>
            <w:rPr>
              <w:rFonts w:eastAsiaTheme="minorEastAsia" w:cstheme="minorBidi"/>
              <w:smallCaps w:val="0"/>
              <w:noProof/>
              <w:sz w:val="22"/>
              <w:szCs w:val="22"/>
            </w:rPr>
          </w:pPr>
          <w:hyperlink w:anchor="_Toc475701036" w:history="1">
            <w:r w:rsidR="00000678" w:rsidRPr="00653536">
              <w:rPr>
                <w:rStyle w:val="Lienhypertexte"/>
                <w:noProof/>
              </w:rPr>
              <w:t>5.</w:t>
            </w:r>
            <w:r w:rsidR="00000678">
              <w:rPr>
                <w:rFonts w:eastAsiaTheme="minorEastAsia" w:cstheme="minorBidi"/>
                <w:smallCaps w:val="0"/>
                <w:noProof/>
                <w:sz w:val="22"/>
                <w:szCs w:val="22"/>
              </w:rPr>
              <w:tab/>
            </w:r>
            <w:r w:rsidR="00000678" w:rsidRPr="00653536">
              <w:rPr>
                <w:rStyle w:val="Lienhypertexte"/>
                <w:noProof/>
              </w:rPr>
              <w:t>Conduite de véhicules et d’engins</w:t>
            </w:r>
            <w:r w:rsidR="00000678">
              <w:rPr>
                <w:noProof/>
                <w:webHidden/>
              </w:rPr>
              <w:tab/>
            </w:r>
            <w:r w:rsidR="00000678">
              <w:rPr>
                <w:noProof/>
                <w:webHidden/>
              </w:rPr>
              <w:fldChar w:fldCharType="begin"/>
            </w:r>
            <w:r w:rsidR="00000678">
              <w:rPr>
                <w:noProof/>
                <w:webHidden/>
              </w:rPr>
              <w:instrText xml:space="preserve"> PAGEREF _Toc475701036 \h </w:instrText>
            </w:r>
            <w:r w:rsidR="00000678">
              <w:rPr>
                <w:noProof/>
                <w:webHidden/>
              </w:rPr>
            </w:r>
            <w:r w:rsidR="00000678">
              <w:rPr>
                <w:noProof/>
                <w:webHidden/>
              </w:rPr>
              <w:fldChar w:fldCharType="separate"/>
            </w:r>
            <w:r w:rsidR="00000678">
              <w:rPr>
                <w:noProof/>
                <w:webHidden/>
              </w:rPr>
              <w:t>8</w:t>
            </w:r>
            <w:r w:rsidR="00000678">
              <w:rPr>
                <w:noProof/>
                <w:webHidden/>
              </w:rPr>
              <w:fldChar w:fldCharType="end"/>
            </w:r>
          </w:hyperlink>
        </w:p>
        <w:p w14:paraId="49FE293C" w14:textId="77777777" w:rsidR="00000678" w:rsidRDefault="00FA6124">
          <w:pPr>
            <w:pStyle w:val="TM2"/>
            <w:tabs>
              <w:tab w:val="left" w:pos="660"/>
              <w:tab w:val="right" w:leader="dot" w:pos="9628"/>
            </w:tabs>
            <w:rPr>
              <w:rFonts w:eastAsiaTheme="minorEastAsia" w:cstheme="minorBidi"/>
              <w:smallCaps w:val="0"/>
              <w:noProof/>
              <w:sz w:val="22"/>
              <w:szCs w:val="22"/>
            </w:rPr>
          </w:pPr>
          <w:hyperlink w:anchor="_Toc475701037" w:history="1">
            <w:r w:rsidR="00000678" w:rsidRPr="00653536">
              <w:rPr>
                <w:rStyle w:val="Lienhypertexte"/>
                <w:noProof/>
              </w:rPr>
              <w:t>6.</w:t>
            </w:r>
            <w:r w:rsidR="00000678">
              <w:rPr>
                <w:rFonts w:eastAsiaTheme="minorEastAsia" w:cstheme="minorBidi"/>
                <w:smallCaps w:val="0"/>
                <w:noProof/>
                <w:sz w:val="22"/>
                <w:szCs w:val="22"/>
              </w:rPr>
              <w:tab/>
            </w:r>
            <w:r w:rsidR="00000678" w:rsidRPr="00653536">
              <w:rPr>
                <w:rStyle w:val="Lienhypertexte"/>
                <w:noProof/>
              </w:rPr>
              <w:t>Utilisation de produits chimiques</w:t>
            </w:r>
            <w:r w:rsidR="00000678">
              <w:rPr>
                <w:noProof/>
                <w:webHidden/>
              </w:rPr>
              <w:tab/>
            </w:r>
            <w:r w:rsidR="00000678">
              <w:rPr>
                <w:noProof/>
                <w:webHidden/>
              </w:rPr>
              <w:fldChar w:fldCharType="begin"/>
            </w:r>
            <w:r w:rsidR="00000678">
              <w:rPr>
                <w:noProof/>
                <w:webHidden/>
              </w:rPr>
              <w:instrText xml:space="preserve"> PAGEREF _Toc475701037 \h </w:instrText>
            </w:r>
            <w:r w:rsidR="00000678">
              <w:rPr>
                <w:noProof/>
                <w:webHidden/>
              </w:rPr>
            </w:r>
            <w:r w:rsidR="00000678">
              <w:rPr>
                <w:noProof/>
                <w:webHidden/>
              </w:rPr>
              <w:fldChar w:fldCharType="separate"/>
            </w:r>
            <w:r w:rsidR="00000678">
              <w:rPr>
                <w:noProof/>
                <w:webHidden/>
              </w:rPr>
              <w:t>8</w:t>
            </w:r>
            <w:r w:rsidR="00000678">
              <w:rPr>
                <w:noProof/>
                <w:webHidden/>
              </w:rPr>
              <w:fldChar w:fldCharType="end"/>
            </w:r>
          </w:hyperlink>
        </w:p>
        <w:p w14:paraId="3680D0B8" w14:textId="77777777" w:rsidR="00000678" w:rsidRDefault="00FA6124">
          <w:pPr>
            <w:pStyle w:val="TM2"/>
            <w:tabs>
              <w:tab w:val="left" w:pos="660"/>
              <w:tab w:val="right" w:leader="dot" w:pos="9628"/>
            </w:tabs>
            <w:rPr>
              <w:rFonts w:eastAsiaTheme="minorEastAsia" w:cstheme="minorBidi"/>
              <w:smallCaps w:val="0"/>
              <w:noProof/>
              <w:sz w:val="22"/>
              <w:szCs w:val="22"/>
            </w:rPr>
          </w:pPr>
          <w:hyperlink w:anchor="_Toc475701038" w:history="1">
            <w:r w:rsidR="00000678" w:rsidRPr="00653536">
              <w:rPr>
                <w:rStyle w:val="Lienhypertexte"/>
                <w:noProof/>
              </w:rPr>
              <w:t>7.</w:t>
            </w:r>
            <w:r w:rsidR="00000678">
              <w:rPr>
                <w:rFonts w:eastAsiaTheme="minorEastAsia" w:cstheme="minorBidi"/>
                <w:smallCaps w:val="0"/>
                <w:noProof/>
                <w:sz w:val="22"/>
                <w:szCs w:val="22"/>
              </w:rPr>
              <w:tab/>
            </w:r>
            <w:r w:rsidR="00000678" w:rsidRPr="00653536">
              <w:rPr>
                <w:rStyle w:val="Lienhypertexte"/>
                <w:noProof/>
              </w:rPr>
              <w:t>Utilisation des locaux de travail</w:t>
            </w:r>
            <w:r w:rsidR="00000678">
              <w:rPr>
                <w:noProof/>
                <w:webHidden/>
              </w:rPr>
              <w:tab/>
            </w:r>
            <w:r w:rsidR="00000678">
              <w:rPr>
                <w:noProof/>
                <w:webHidden/>
              </w:rPr>
              <w:fldChar w:fldCharType="begin"/>
            </w:r>
            <w:r w:rsidR="00000678">
              <w:rPr>
                <w:noProof/>
                <w:webHidden/>
              </w:rPr>
              <w:instrText xml:space="preserve"> PAGEREF _Toc475701038 \h </w:instrText>
            </w:r>
            <w:r w:rsidR="00000678">
              <w:rPr>
                <w:noProof/>
                <w:webHidden/>
              </w:rPr>
            </w:r>
            <w:r w:rsidR="00000678">
              <w:rPr>
                <w:noProof/>
                <w:webHidden/>
              </w:rPr>
              <w:fldChar w:fldCharType="separate"/>
            </w:r>
            <w:r w:rsidR="00000678">
              <w:rPr>
                <w:noProof/>
                <w:webHidden/>
              </w:rPr>
              <w:t>8</w:t>
            </w:r>
            <w:r w:rsidR="00000678">
              <w:rPr>
                <w:noProof/>
                <w:webHidden/>
              </w:rPr>
              <w:fldChar w:fldCharType="end"/>
            </w:r>
          </w:hyperlink>
        </w:p>
        <w:p w14:paraId="06D3E83B" w14:textId="77777777" w:rsidR="00000678" w:rsidRDefault="00FA6124">
          <w:pPr>
            <w:pStyle w:val="TM2"/>
            <w:tabs>
              <w:tab w:val="left" w:pos="660"/>
              <w:tab w:val="right" w:leader="dot" w:pos="9628"/>
            </w:tabs>
            <w:rPr>
              <w:rFonts w:eastAsiaTheme="minorEastAsia" w:cstheme="minorBidi"/>
              <w:smallCaps w:val="0"/>
              <w:noProof/>
              <w:sz w:val="22"/>
              <w:szCs w:val="22"/>
            </w:rPr>
          </w:pPr>
          <w:hyperlink w:anchor="_Toc475701039" w:history="1">
            <w:r w:rsidR="00000678" w:rsidRPr="00653536">
              <w:rPr>
                <w:rStyle w:val="Lienhypertexte"/>
                <w:noProof/>
              </w:rPr>
              <w:t>8.</w:t>
            </w:r>
            <w:r w:rsidR="00000678">
              <w:rPr>
                <w:rFonts w:eastAsiaTheme="minorEastAsia" w:cstheme="minorBidi"/>
                <w:smallCaps w:val="0"/>
                <w:noProof/>
                <w:sz w:val="22"/>
                <w:szCs w:val="22"/>
              </w:rPr>
              <w:tab/>
            </w:r>
            <w:r w:rsidR="00000678" w:rsidRPr="00653536">
              <w:rPr>
                <w:rStyle w:val="Lienhypertexte"/>
                <w:noProof/>
              </w:rPr>
              <w:t>Vestiaires, sanitaires et locaux de restauration</w:t>
            </w:r>
            <w:r w:rsidR="00000678">
              <w:rPr>
                <w:noProof/>
                <w:webHidden/>
              </w:rPr>
              <w:tab/>
            </w:r>
            <w:r w:rsidR="00000678">
              <w:rPr>
                <w:noProof/>
                <w:webHidden/>
              </w:rPr>
              <w:fldChar w:fldCharType="begin"/>
            </w:r>
            <w:r w:rsidR="00000678">
              <w:rPr>
                <w:noProof/>
                <w:webHidden/>
              </w:rPr>
              <w:instrText xml:space="preserve"> PAGEREF _Toc475701039 \h </w:instrText>
            </w:r>
            <w:r w:rsidR="00000678">
              <w:rPr>
                <w:noProof/>
                <w:webHidden/>
              </w:rPr>
            </w:r>
            <w:r w:rsidR="00000678">
              <w:rPr>
                <w:noProof/>
                <w:webHidden/>
              </w:rPr>
              <w:fldChar w:fldCharType="separate"/>
            </w:r>
            <w:r w:rsidR="00000678">
              <w:rPr>
                <w:noProof/>
                <w:webHidden/>
              </w:rPr>
              <w:t>9</w:t>
            </w:r>
            <w:r w:rsidR="00000678">
              <w:rPr>
                <w:noProof/>
                <w:webHidden/>
              </w:rPr>
              <w:fldChar w:fldCharType="end"/>
            </w:r>
          </w:hyperlink>
        </w:p>
        <w:p w14:paraId="0A80DA8E" w14:textId="77777777" w:rsidR="00000678" w:rsidRDefault="00FA6124">
          <w:pPr>
            <w:pStyle w:val="TM2"/>
            <w:tabs>
              <w:tab w:val="left" w:pos="660"/>
              <w:tab w:val="right" w:leader="dot" w:pos="9628"/>
            </w:tabs>
            <w:rPr>
              <w:rFonts w:eastAsiaTheme="minorEastAsia" w:cstheme="minorBidi"/>
              <w:smallCaps w:val="0"/>
              <w:noProof/>
              <w:sz w:val="22"/>
              <w:szCs w:val="22"/>
            </w:rPr>
          </w:pPr>
          <w:hyperlink w:anchor="_Toc475701040" w:history="1">
            <w:r w:rsidR="00000678" w:rsidRPr="00653536">
              <w:rPr>
                <w:rStyle w:val="Lienhypertexte"/>
                <w:noProof/>
              </w:rPr>
              <w:t>9.</w:t>
            </w:r>
            <w:r w:rsidR="00000678">
              <w:rPr>
                <w:rFonts w:eastAsiaTheme="minorEastAsia" w:cstheme="minorBidi"/>
                <w:smallCaps w:val="0"/>
                <w:noProof/>
                <w:sz w:val="22"/>
                <w:szCs w:val="22"/>
              </w:rPr>
              <w:tab/>
            </w:r>
            <w:r w:rsidR="00000678" w:rsidRPr="00653536">
              <w:rPr>
                <w:rStyle w:val="Lienhypertexte"/>
                <w:noProof/>
              </w:rPr>
              <w:t>Douches</w:t>
            </w:r>
            <w:r w:rsidR="00000678">
              <w:rPr>
                <w:noProof/>
                <w:webHidden/>
              </w:rPr>
              <w:tab/>
            </w:r>
            <w:r w:rsidR="00000678">
              <w:rPr>
                <w:noProof/>
                <w:webHidden/>
              </w:rPr>
              <w:fldChar w:fldCharType="begin"/>
            </w:r>
            <w:r w:rsidR="00000678">
              <w:rPr>
                <w:noProof/>
                <w:webHidden/>
              </w:rPr>
              <w:instrText xml:space="preserve"> PAGEREF _Toc475701040 \h </w:instrText>
            </w:r>
            <w:r w:rsidR="00000678">
              <w:rPr>
                <w:noProof/>
                <w:webHidden/>
              </w:rPr>
            </w:r>
            <w:r w:rsidR="00000678">
              <w:rPr>
                <w:noProof/>
                <w:webHidden/>
              </w:rPr>
              <w:fldChar w:fldCharType="separate"/>
            </w:r>
            <w:r w:rsidR="00000678">
              <w:rPr>
                <w:noProof/>
                <w:webHidden/>
              </w:rPr>
              <w:t>9</w:t>
            </w:r>
            <w:r w:rsidR="00000678">
              <w:rPr>
                <w:noProof/>
                <w:webHidden/>
              </w:rPr>
              <w:fldChar w:fldCharType="end"/>
            </w:r>
          </w:hyperlink>
        </w:p>
        <w:p w14:paraId="0C4D3921" w14:textId="77777777" w:rsidR="00000678" w:rsidRDefault="00FA6124">
          <w:pPr>
            <w:pStyle w:val="TM2"/>
            <w:tabs>
              <w:tab w:val="left" w:pos="880"/>
              <w:tab w:val="right" w:leader="dot" w:pos="9628"/>
            </w:tabs>
            <w:rPr>
              <w:rFonts w:eastAsiaTheme="minorEastAsia" w:cstheme="minorBidi"/>
              <w:smallCaps w:val="0"/>
              <w:noProof/>
              <w:sz w:val="22"/>
              <w:szCs w:val="22"/>
            </w:rPr>
          </w:pPr>
          <w:hyperlink w:anchor="_Toc475701041" w:history="1">
            <w:r w:rsidR="00000678" w:rsidRPr="00653536">
              <w:rPr>
                <w:rStyle w:val="Lienhypertexte"/>
                <w:noProof/>
              </w:rPr>
              <w:t>10.</w:t>
            </w:r>
            <w:r w:rsidR="00000678">
              <w:rPr>
                <w:rFonts w:eastAsiaTheme="minorEastAsia" w:cstheme="minorBidi"/>
                <w:smallCaps w:val="0"/>
                <w:noProof/>
                <w:sz w:val="22"/>
                <w:szCs w:val="22"/>
              </w:rPr>
              <w:tab/>
            </w:r>
            <w:r w:rsidR="00000678" w:rsidRPr="00653536">
              <w:rPr>
                <w:rStyle w:val="Lienhypertexte"/>
                <w:noProof/>
              </w:rPr>
              <w:t>Accident du travail et de service, accident de trajet</w:t>
            </w:r>
            <w:r w:rsidR="00000678">
              <w:rPr>
                <w:noProof/>
                <w:webHidden/>
              </w:rPr>
              <w:tab/>
            </w:r>
            <w:r w:rsidR="00000678">
              <w:rPr>
                <w:noProof/>
                <w:webHidden/>
              </w:rPr>
              <w:fldChar w:fldCharType="begin"/>
            </w:r>
            <w:r w:rsidR="00000678">
              <w:rPr>
                <w:noProof/>
                <w:webHidden/>
              </w:rPr>
              <w:instrText xml:space="preserve"> PAGEREF _Toc475701041 \h </w:instrText>
            </w:r>
            <w:r w:rsidR="00000678">
              <w:rPr>
                <w:noProof/>
                <w:webHidden/>
              </w:rPr>
            </w:r>
            <w:r w:rsidR="00000678">
              <w:rPr>
                <w:noProof/>
                <w:webHidden/>
              </w:rPr>
              <w:fldChar w:fldCharType="separate"/>
            </w:r>
            <w:r w:rsidR="00000678">
              <w:rPr>
                <w:noProof/>
                <w:webHidden/>
              </w:rPr>
              <w:t>9</w:t>
            </w:r>
            <w:r w:rsidR="00000678">
              <w:rPr>
                <w:noProof/>
                <w:webHidden/>
              </w:rPr>
              <w:fldChar w:fldCharType="end"/>
            </w:r>
          </w:hyperlink>
        </w:p>
        <w:p w14:paraId="09955BAB" w14:textId="77777777" w:rsidR="00000678" w:rsidRDefault="00FA6124">
          <w:pPr>
            <w:pStyle w:val="TM2"/>
            <w:tabs>
              <w:tab w:val="left" w:pos="880"/>
              <w:tab w:val="right" w:leader="dot" w:pos="9628"/>
            </w:tabs>
            <w:rPr>
              <w:rFonts w:eastAsiaTheme="minorEastAsia" w:cstheme="minorBidi"/>
              <w:smallCaps w:val="0"/>
              <w:noProof/>
              <w:sz w:val="22"/>
              <w:szCs w:val="22"/>
            </w:rPr>
          </w:pPr>
          <w:hyperlink w:anchor="_Toc475701042" w:history="1">
            <w:r w:rsidR="00000678" w:rsidRPr="00653536">
              <w:rPr>
                <w:rStyle w:val="Lienhypertexte"/>
                <w:noProof/>
              </w:rPr>
              <w:t>11.</w:t>
            </w:r>
            <w:r w:rsidR="00000678">
              <w:rPr>
                <w:rFonts w:eastAsiaTheme="minorEastAsia" w:cstheme="minorBidi"/>
                <w:smallCaps w:val="0"/>
                <w:noProof/>
                <w:sz w:val="22"/>
                <w:szCs w:val="22"/>
              </w:rPr>
              <w:tab/>
            </w:r>
            <w:r w:rsidR="00000678" w:rsidRPr="00653536">
              <w:rPr>
                <w:rStyle w:val="Lienhypertexte"/>
                <w:noProof/>
              </w:rPr>
              <w:t>Documents santé et sécurité</w:t>
            </w:r>
            <w:r w:rsidR="00000678">
              <w:rPr>
                <w:noProof/>
                <w:webHidden/>
              </w:rPr>
              <w:tab/>
            </w:r>
            <w:r w:rsidR="00000678">
              <w:rPr>
                <w:noProof/>
                <w:webHidden/>
              </w:rPr>
              <w:fldChar w:fldCharType="begin"/>
            </w:r>
            <w:r w:rsidR="00000678">
              <w:rPr>
                <w:noProof/>
                <w:webHidden/>
              </w:rPr>
              <w:instrText xml:space="preserve"> PAGEREF _Toc475701042 \h </w:instrText>
            </w:r>
            <w:r w:rsidR="00000678">
              <w:rPr>
                <w:noProof/>
                <w:webHidden/>
              </w:rPr>
            </w:r>
            <w:r w:rsidR="00000678">
              <w:rPr>
                <w:noProof/>
                <w:webHidden/>
              </w:rPr>
              <w:fldChar w:fldCharType="separate"/>
            </w:r>
            <w:r w:rsidR="00000678">
              <w:rPr>
                <w:noProof/>
                <w:webHidden/>
              </w:rPr>
              <w:t>9</w:t>
            </w:r>
            <w:r w:rsidR="00000678">
              <w:rPr>
                <w:noProof/>
                <w:webHidden/>
              </w:rPr>
              <w:fldChar w:fldCharType="end"/>
            </w:r>
          </w:hyperlink>
        </w:p>
        <w:p w14:paraId="41EA56D5" w14:textId="77777777" w:rsidR="00000678" w:rsidRDefault="00FA6124">
          <w:pPr>
            <w:pStyle w:val="TM2"/>
            <w:tabs>
              <w:tab w:val="left" w:pos="880"/>
              <w:tab w:val="right" w:leader="dot" w:pos="9628"/>
            </w:tabs>
            <w:rPr>
              <w:rFonts w:eastAsiaTheme="minorEastAsia" w:cstheme="minorBidi"/>
              <w:smallCaps w:val="0"/>
              <w:noProof/>
              <w:sz w:val="22"/>
              <w:szCs w:val="22"/>
            </w:rPr>
          </w:pPr>
          <w:hyperlink w:anchor="_Toc475701043" w:history="1">
            <w:r w:rsidR="00000678" w:rsidRPr="00653536">
              <w:rPr>
                <w:rStyle w:val="Lienhypertexte"/>
                <w:noProof/>
              </w:rPr>
              <w:t>12.</w:t>
            </w:r>
            <w:r w:rsidR="00000678">
              <w:rPr>
                <w:rFonts w:eastAsiaTheme="minorEastAsia" w:cstheme="minorBidi"/>
                <w:smallCaps w:val="0"/>
                <w:noProof/>
                <w:sz w:val="22"/>
                <w:szCs w:val="22"/>
              </w:rPr>
              <w:tab/>
            </w:r>
            <w:r w:rsidR="00000678" w:rsidRPr="00653536">
              <w:rPr>
                <w:rStyle w:val="Lienhypertexte"/>
                <w:noProof/>
              </w:rPr>
              <w:t>Surveillance médicale</w:t>
            </w:r>
            <w:r w:rsidR="00000678">
              <w:rPr>
                <w:noProof/>
                <w:webHidden/>
              </w:rPr>
              <w:tab/>
            </w:r>
            <w:r w:rsidR="00000678">
              <w:rPr>
                <w:noProof/>
                <w:webHidden/>
              </w:rPr>
              <w:fldChar w:fldCharType="begin"/>
            </w:r>
            <w:r w:rsidR="00000678">
              <w:rPr>
                <w:noProof/>
                <w:webHidden/>
              </w:rPr>
              <w:instrText xml:space="preserve"> PAGEREF _Toc475701043 \h </w:instrText>
            </w:r>
            <w:r w:rsidR="00000678">
              <w:rPr>
                <w:noProof/>
                <w:webHidden/>
              </w:rPr>
            </w:r>
            <w:r w:rsidR="00000678">
              <w:rPr>
                <w:noProof/>
                <w:webHidden/>
              </w:rPr>
              <w:fldChar w:fldCharType="separate"/>
            </w:r>
            <w:r w:rsidR="00000678">
              <w:rPr>
                <w:noProof/>
                <w:webHidden/>
              </w:rPr>
              <w:t>10</w:t>
            </w:r>
            <w:r w:rsidR="00000678">
              <w:rPr>
                <w:noProof/>
                <w:webHidden/>
              </w:rPr>
              <w:fldChar w:fldCharType="end"/>
            </w:r>
          </w:hyperlink>
        </w:p>
        <w:p w14:paraId="56120D8F" w14:textId="77777777" w:rsidR="00000678" w:rsidRDefault="00FA6124">
          <w:pPr>
            <w:pStyle w:val="TM2"/>
            <w:tabs>
              <w:tab w:val="left" w:pos="880"/>
              <w:tab w:val="right" w:leader="dot" w:pos="9628"/>
            </w:tabs>
            <w:rPr>
              <w:rFonts w:eastAsiaTheme="minorEastAsia" w:cstheme="minorBidi"/>
              <w:smallCaps w:val="0"/>
              <w:noProof/>
              <w:sz w:val="22"/>
              <w:szCs w:val="22"/>
            </w:rPr>
          </w:pPr>
          <w:hyperlink w:anchor="_Toc475701044" w:history="1">
            <w:r w:rsidR="00000678" w:rsidRPr="00653536">
              <w:rPr>
                <w:rStyle w:val="Lienhypertexte"/>
                <w:noProof/>
              </w:rPr>
              <w:t>13.</w:t>
            </w:r>
            <w:r w:rsidR="00000678">
              <w:rPr>
                <w:rFonts w:eastAsiaTheme="minorEastAsia" w:cstheme="minorBidi"/>
                <w:smallCaps w:val="0"/>
                <w:noProof/>
                <w:sz w:val="22"/>
                <w:szCs w:val="22"/>
              </w:rPr>
              <w:tab/>
            </w:r>
            <w:r w:rsidR="00000678" w:rsidRPr="00653536">
              <w:rPr>
                <w:rStyle w:val="Lienhypertexte"/>
                <w:noProof/>
              </w:rPr>
              <w:t>Tabac et interdiction de fumer</w:t>
            </w:r>
            <w:r w:rsidR="00000678">
              <w:rPr>
                <w:noProof/>
                <w:webHidden/>
              </w:rPr>
              <w:tab/>
            </w:r>
            <w:r w:rsidR="00000678">
              <w:rPr>
                <w:noProof/>
                <w:webHidden/>
              </w:rPr>
              <w:fldChar w:fldCharType="begin"/>
            </w:r>
            <w:r w:rsidR="00000678">
              <w:rPr>
                <w:noProof/>
                <w:webHidden/>
              </w:rPr>
              <w:instrText xml:space="preserve"> PAGEREF _Toc475701044 \h </w:instrText>
            </w:r>
            <w:r w:rsidR="00000678">
              <w:rPr>
                <w:noProof/>
                <w:webHidden/>
              </w:rPr>
            </w:r>
            <w:r w:rsidR="00000678">
              <w:rPr>
                <w:noProof/>
                <w:webHidden/>
              </w:rPr>
              <w:fldChar w:fldCharType="separate"/>
            </w:r>
            <w:r w:rsidR="00000678">
              <w:rPr>
                <w:noProof/>
                <w:webHidden/>
              </w:rPr>
              <w:t>10</w:t>
            </w:r>
            <w:r w:rsidR="00000678">
              <w:rPr>
                <w:noProof/>
                <w:webHidden/>
              </w:rPr>
              <w:fldChar w:fldCharType="end"/>
            </w:r>
          </w:hyperlink>
        </w:p>
        <w:p w14:paraId="0D9EFB2C" w14:textId="77777777" w:rsidR="00000678" w:rsidRDefault="00FA6124">
          <w:pPr>
            <w:pStyle w:val="TM2"/>
            <w:tabs>
              <w:tab w:val="left" w:pos="880"/>
              <w:tab w:val="right" w:leader="dot" w:pos="9628"/>
            </w:tabs>
            <w:rPr>
              <w:rFonts w:eastAsiaTheme="minorEastAsia" w:cstheme="minorBidi"/>
              <w:smallCaps w:val="0"/>
              <w:noProof/>
              <w:sz w:val="22"/>
              <w:szCs w:val="22"/>
            </w:rPr>
          </w:pPr>
          <w:hyperlink w:anchor="_Toc475701045" w:history="1">
            <w:r w:rsidR="00000678" w:rsidRPr="00653536">
              <w:rPr>
                <w:rStyle w:val="Lienhypertexte"/>
                <w:noProof/>
              </w:rPr>
              <w:t>14.</w:t>
            </w:r>
            <w:r w:rsidR="00000678">
              <w:rPr>
                <w:rFonts w:eastAsiaTheme="minorEastAsia" w:cstheme="minorBidi"/>
                <w:smallCaps w:val="0"/>
                <w:noProof/>
                <w:sz w:val="22"/>
                <w:szCs w:val="22"/>
              </w:rPr>
              <w:tab/>
            </w:r>
            <w:r w:rsidR="00000678" w:rsidRPr="00653536">
              <w:rPr>
                <w:rStyle w:val="Lienhypertexte"/>
                <w:noProof/>
              </w:rPr>
              <w:t>Troubles du comportement : alcool, stupéfiants, …</w:t>
            </w:r>
            <w:r w:rsidR="00000678">
              <w:rPr>
                <w:noProof/>
                <w:webHidden/>
              </w:rPr>
              <w:tab/>
            </w:r>
            <w:r w:rsidR="00000678">
              <w:rPr>
                <w:noProof/>
                <w:webHidden/>
              </w:rPr>
              <w:fldChar w:fldCharType="begin"/>
            </w:r>
            <w:r w:rsidR="00000678">
              <w:rPr>
                <w:noProof/>
                <w:webHidden/>
              </w:rPr>
              <w:instrText xml:space="preserve"> PAGEREF _Toc475701045 \h </w:instrText>
            </w:r>
            <w:r w:rsidR="00000678">
              <w:rPr>
                <w:noProof/>
                <w:webHidden/>
              </w:rPr>
            </w:r>
            <w:r w:rsidR="00000678">
              <w:rPr>
                <w:noProof/>
                <w:webHidden/>
              </w:rPr>
              <w:fldChar w:fldCharType="separate"/>
            </w:r>
            <w:r w:rsidR="00000678">
              <w:rPr>
                <w:noProof/>
                <w:webHidden/>
              </w:rPr>
              <w:t>11</w:t>
            </w:r>
            <w:r w:rsidR="00000678">
              <w:rPr>
                <w:noProof/>
                <w:webHidden/>
              </w:rPr>
              <w:fldChar w:fldCharType="end"/>
            </w:r>
          </w:hyperlink>
        </w:p>
        <w:p w14:paraId="271680C2" w14:textId="77777777" w:rsidR="00000678" w:rsidRDefault="00FA6124">
          <w:pPr>
            <w:pStyle w:val="TM2"/>
            <w:tabs>
              <w:tab w:val="left" w:pos="880"/>
              <w:tab w:val="right" w:leader="dot" w:pos="9628"/>
            </w:tabs>
            <w:rPr>
              <w:rFonts w:eastAsiaTheme="minorEastAsia" w:cstheme="minorBidi"/>
              <w:smallCaps w:val="0"/>
              <w:noProof/>
              <w:sz w:val="22"/>
              <w:szCs w:val="22"/>
            </w:rPr>
          </w:pPr>
          <w:hyperlink w:anchor="_Toc475701046" w:history="1">
            <w:r w:rsidR="00000678" w:rsidRPr="00653536">
              <w:rPr>
                <w:rStyle w:val="Lienhypertexte"/>
                <w:noProof/>
              </w:rPr>
              <w:t>15.</w:t>
            </w:r>
            <w:r w:rsidR="00000678">
              <w:rPr>
                <w:rFonts w:eastAsiaTheme="minorEastAsia" w:cstheme="minorBidi"/>
                <w:smallCaps w:val="0"/>
                <w:noProof/>
                <w:sz w:val="22"/>
                <w:szCs w:val="22"/>
              </w:rPr>
              <w:tab/>
            </w:r>
            <w:r w:rsidR="00000678" w:rsidRPr="00653536">
              <w:rPr>
                <w:rStyle w:val="Lienhypertexte"/>
                <w:noProof/>
              </w:rPr>
              <w:t>Harcèlement moral</w:t>
            </w:r>
            <w:r w:rsidR="00000678">
              <w:rPr>
                <w:noProof/>
                <w:webHidden/>
              </w:rPr>
              <w:tab/>
            </w:r>
            <w:r w:rsidR="00000678">
              <w:rPr>
                <w:noProof/>
                <w:webHidden/>
              </w:rPr>
              <w:fldChar w:fldCharType="begin"/>
            </w:r>
            <w:r w:rsidR="00000678">
              <w:rPr>
                <w:noProof/>
                <w:webHidden/>
              </w:rPr>
              <w:instrText xml:space="preserve"> PAGEREF _Toc475701046 \h </w:instrText>
            </w:r>
            <w:r w:rsidR="00000678">
              <w:rPr>
                <w:noProof/>
                <w:webHidden/>
              </w:rPr>
            </w:r>
            <w:r w:rsidR="00000678">
              <w:rPr>
                <w:noProof/>
                <w:webHidden/>
              </w:rPr>
              <w:fldChar w:fldCharType="separate"/>
            </w:r>
            <w:r w:rsidR="00000678">
              <w:rPr>
                <w:noProof/>
                <w:webHidden/>
              </w:rPr>
              <w:t>11</w:t>
            </w:r>
            <w:r w:rsidR="00000678">
              <w:rPr>
                <w:noProof/>
                <w:webHidden/>
              </w:rPr>
              <w:fldChar w:fldCharType="end"/>
            </w:r>
          </w:hyperlink>
        </w:p>
        <w:p w14:paraId="255647AD" w14:textId="77777777" w:rsidR="00000678" w:rsidRDefault="00FA6124">
          <w:pPr>
            <w:pStyle w:val="TM2"/>
            <w:tabs>
              <w:tab w:val="left" w:pos="880"/>
              <w:tab w:val="right" w:leader="dot" w:pos="9628"/>
            </w:tabs>
            <w:rPr>
              <w:rFonts w:eastAsiaTheme="minorEastAsia" w:cstheme="minorBidi"/>
              <w:smallCaps w:val="0"/>
              <w:noProof/>
              <w:sz w:val="22"/>
              <w:szCs w:val="22"/>
            </w:rPr>
          </w:pPr>
          <w:hyperlink w:anchor="_Toc475701047" w:history="1">
            <w:r w:rsidR="00000678" w:rsidRPr="00653536">
              <w:rPr>
                <w:rStyle w:val="Lienhypertexte"/>
                <w:noProof/>
              </w:rPr>
              <w:t>16.</w:t>
            </w:r>
            <w:r w:rsidR="00000678">
              <w:rPr>
                <w:rFonts w:eastAsiaTheme="minorEastAsia" w:cstheme="minorBidi"/>
                <w:smallCaps w:val="0"/>
                <w:noProof/>
                <w:sz w:val="22"/>
                <w:szCs w:val="22"/>
              </w:rPr>
              <w:tab/>
            </w:r>
            <w:r w:rsidR="00000678" w:rsidRPr="00653536">
              <w:rPr>
                <w:rStyle w:val="Lienhypertexte"/>
                <w:noProof/>
              </w:rPr>
              <w:t>Harcèlement sexuel</w:t>
            </w:r>
            <w:r w:rsidR="00000678">
              <w:rPr>
                <w:noProof/>
                <w:webHidden/>
              </w:rPr>
              <w:tab/>
            </w:r>
            <w:r w:rsidR="00000678">
              <w:rPr>
                <w:noProof/>
                <w:webHidden/>
              </w:rPr>
              <w:fldChar w:fldCharType="begin"/>
            </w:r>
            <w:r w:rsidR="00000678">
              <w:rPr>
                <w:noProof/>
                <w:webHidden/>
              </w:rPr>
              <w:instrText xml:space="preserve"> PAGEREF _Toc475701047 \h </w:instrText>
            </w:r>
            <w:r w:rsidR="00000678">
              <w:rPr>
                <w:noProof/>
                <w:webHidden/>
              </w:rPr>
            </w:r>
            <w:r w:rsidR="00000678">
              <w:rPr>
                <w:noProof/>
                <w:webHidden/>
              </w:rPr>
              <w:fldChar w:fldCharType="separate"/>
            </w:r>
            <w:r w:rsidR="00000678">
              <w:rPr>
                <w:noProof/>
                <w:webHidden/>
              </w:rPr>
              <w:t>11</w:t>
            </w:r>
            <w:r w:rsidR="00000678">
              <w:rPr>
                <w:noProof/>
                <w:webHidden/>
              </w:rPr>
              <w:fldChar w:fldCharType="end"/>
            </w:r>
          </w:hyperlink>
        </w:p>
        <w:p w14:paraId="7A089056" w14:textId="77777777" w:rsidR="00000678" w:rsidRDefault="00FA6124">
          <w:pPr>
            <w:pStyle w:val="TM1"/>
            <w:tabs>
              <w:tab w:val="left" w:pos="440"/>
              <w:tab w:val="right" w:leader="dot" w:pos="9628"/>
            </w:tabs>
            <w:rPr>
              <w:rFonts w:eastAsiaTheme="minorEastAsia" w:cstheme="minorBidi"/>
              <w:b w:val="0"/>
              <w:bCs w:val="0"/>
              <w:caps w:val="0"/>
              <w:noProof/>
              <w:sz w:val="22"/>
              <w:szCs w:val="22"/>
            </w:rPr>
          </w:pPr>
          <w:hyperlink w:anchor="_Toc475701048" w:history="1">
            <w:r w:rsidR="00000678" w:rsidRPr="00653536">
              <w:rPr>
                <w:rStyle w:val="Lienhypertexte"/>
                <w:noProof/>
              </w:rPr>
              <w:t>III.</w:t>
            </w:r>
            <w:r w:rsidR="00000678">
              <w:rPr>
                <w:rFonts w:eastAsiaTheme="minorEastAsia" w:cstheme="minorBidi"/>
                <w:b w:val="0"/>
                <w:bCs w:val="0"/>
                <w:caps w:val="0"/>
                <w:noProof/>
                <w:sz w:val="22"/>
                <w:szCs w:val="22"/>
              </w:rPr>
              <w:tab/>
            </w:r>
            <w:r w:rsidR="00000678" w:rsidRPr="00653536">
              <w:rPr>
                <w:rStyle w:val="Lienhypertexte"/>
                <w:noProof/>
              </w:rPr>
              <w:t>Droits, obligations et sanctions</w:t>
            </w:r>
            <w:r w:rsidR="00000678">
              <w:rPr>
                <w:noProof/>
                <w:webHidden/>
              </w:rPr>
              <w:tab/>
            </w:r>
            <w:r w:rsidR="00000678">
              <w:rPr>
                <w:noProof/>
                <w:webHidden/>
              </w:rPr>
              <w:fldChar w:fldCharType="begin"/>
            </w:r>
            <w:r w:rsidR="00000678">
              <w:rPr>
                <w:noProof/>
                <w:webHidden/>
              </w:rPr>
              <w:instrText xml:space="preserve"> PAGEREF _Toc475701048 \h </w:instrText>
            </w:r>
            <w:r w:rsidR="00000678">
              <w:rPr>
                <w:noProof/>
                <w:webHidden/>
              </w:rPr>
            </w:r>
            <w:r w:rsidR="00000678">
              <w:rPr>
                <w:noProof/>
                <w:webHidden/>
              </w:rPr>
              <w:fldChar w:fldCharType="separate"/>
            </w:r>
            <w:r w:rsidR="00000678">
              <w:rPr>
                <w:noProof/>
                <w:webHidden/>
              </w:rPr>
              <w:t>11</w:t>
            </w:r>
            <w:r w:rsidR="00000678">
              <w:rPr>
                <w:noProof/>
                <w:webHidden/>
              </w:rPr>
              <w:fldChar w:fldCharType="end"/>
            </w:r>
          </w:hyperlink>
        </w:p>
        <w:p w14:paraId="359620F0" w14:textId="77777777" w:rsidR="00000678" w:rsidRDefault="00FA6124">
          <w:pPr>
            <w:pStyle w:val="TM2"/>
            <w:tabs>
              <w:tab w:val="left" w:pos="660"/>
              <w:tab w:val="right" w:leader="dot" w:pos="9628"/>
            </w:tabs>
            <w:rPr>
              <w:rFonts w:eastAsiaTheme="minorEastAsia" w:cstheme="minorBidi"/>
              <w:smallCaps w:val="0"/>
              <w:noProof/>
              <w:sz w:val="22"/>
              <w:szCs w:val="22"/>
            </w:rPr>
          </w:pPr>
          <w:hyperlink w:anchor="_Toc475701049" w:history="1">
            <w:r w:rsidR="00000678" w:rsidRPr="00653536">
              <w:rPr>
                <w:rStyle w:val="Lienhypertexte"/>
                <w:noProof/>
              </w:rPr>
              <w:t>1.</w:t>
            </w:r>
            <w:r w:rsidR="00000678">
              <w:rPr>
                <w:rFonts w:eastAsiaTheme="minorEastAsia" w:cstheme="minorBidi"/>
                <w:smallCaps w:val="0"/>
                <w:noProof/>
                <w:sz w:val="22"/>
                <w:szCs w:val="22"/>
              </w:rPr>
              <w:tab/>
            </w:r>
            <w:r w:rsidR="00000678" w:rsidRPr="00653536">
              <w:rPr>
                <w:rStyle w:val="Lienhypertexte"/>
                <w:noProof/>
              </w:rPr>
              <w:t>Organisation de la sécurité</w:t>
            </w:r>
            <w:r w:rsidR="00000678">
              <w:rPr>
                <w:noProof/>
                <w:webHidden/>
              </w:rPr>
              <w:tab/>
            </w:r>
            <w:r w:rsidR="00000678">
              <w:rPr>
                <w:noProof/>
                <w:webHidden/>
              </w:rPr>
              <w:fldChar w:fldCharType="begin"/>
            </w:r>
            <w:r w:rsidR="00000678">
              <w:rPr>
                <w:noProof/>
                <w:webHidden/>
              </w:rPr>
              <w:instrText xml:space="preserve"> PAGEREF _Toc475701049 \h </w:instrText>
            </w:r>
            <w:r w:rsidR="00000678">
              <w:rPr>
                <w:noProof/>
                <w:webHidden/>
              </w:rPr>
            </w:r>
            <w:r w:rsidR="00000678">
              <w:rPr>
                <w:noProof/>
                <w:webHidden/>
              </w:rPr>
              <w:fldChar w:fldCharType="separate"/>
            </w:r>
            <w:r w:rsidR="00000678">
              <w:rPr>
                <w:noProof/>
                <w:webHidden/>
              </w:rPr>
              <w:t>11</w:t>
            </w:r>
            <w:r w:rsidR="00000678">
              <w:rPr>
                <w:noProof/>
                <w:webHidden/>
              </w:rPr>
              <w:fldChar w:fldCharType="end"/>
            </w:r>
          </w:hyperlink>
        </w:p>
        <w:p w14:paraId="5B7A6E07" w14:textId="77777777" w:rsidR="00000678" w:rsidRDefault="00FA6124">
          <w:pPr>
            <w:pStyle w:val="TM2"/>
            <w:tabs>
              <w:tab w:val="left" w:pos="660"/>
              <w:tab w:val="right" w:leader="dot" w:pos="9628"/>
            </w:tabs>
            <w:rPr>
              <w:rFonts w:eastAsiaTheme="minorEastAsia" w:cstheme="minorBidi"/>
              <w:smallCaps w:val="0"/>
              <w:noProof/>
              <w:sz w:val="22"/>
              <w:szCs w:val="22"/>
            </w:rPr>
          </w:pPr>
          <w:hyperlink w:anchor="_Toc475701050" w:history="1">
            <w:r w:rsidR="00000678" w:rsidRPr="00653536">
              <w:rPr>
                <w:rStyle w:val="Lienhypertexte"/>
                <w:noProof/>
              </w:rPr>
              <w:t>2.</w:t>
            </w:r>
            <w:r w:rsidR="00000678">
              <w:rPr>
                <w:rFonts w:eastAsiaTheme="minorEastAsia" w:cstheme="minorBidi"/>
                <w:smallCaps w:val="0"/>
                <w:noProof/>
                <w:sz w:val="22"/>
                <w:szCs w:val="22"/>
              </w:rPr>
              <w:tab/>
            </w:r>
            <w:r w:rsidR="00000678" w:rsidRPr="00653536">
              <w:rPr>
                <w:rStyle w:val="Lienhypertexte"/>
                <w:noProof/>
              </w:rPr>
              <w:t>Respect des consignes de sécurité</w:t>
            </w:r>
            <w:r w:rsidR="00000678">
              <w:rPr>
                <w:noProof/>
                <w:webHidden/>
              </w:rPr>
              <w:tab/>
            </w:r>
            <w:r w:rsidR="00000678">
              <w:rPr>
                <w:noProof/>
                <w:webHidden/>
              </w:rPr>
              <w:fldChar w:fldCharType="begin"/>
            </w:r>
            <w:r w:rsidR="00000678">
              <w:rPr>
                <w:noProof/>
                <w:webHidden/>
              </w:rPr>
              <w:instrText xml:space="preserve"> PAGEREF _Toc475701050 \h </w:instrText>
            </w:r>
            <w:r w:rsidR="00000678">
              <w:rPr>
                <w:noProof/>
                <w:webHidden/>
              </w:rPr>
            </w:r>
            <w:r w:rsidR="00000678">
              <w:rPr>
                <w:noProof/>
                <w:webHidden/>
              </w:rPr>
              <w:fldChar w:fldCharType="separate"/>
            </w:r>
            <w:r w:rsidR="00000678">
              <w:rPr>
                <w:noProof/>
                <w:webHidden/>
              </w:rPr>
              <w:t>12</w:t>
            </w:r>
            <w:r w:rsidR="00000678">
              <w:rPr>
                <w:noProof/>
                <w:webHidden/>
              </w:rPr>
              <w:fldChar w:fldCharType="end"/>
            </w:r>
          </w:hyperlink>
        </w:p>
        <w:p w14:paraId="02DBF064" w14:textId="77777777" w:rsidR="00000678" w:rsidRDefault="00FA6124">
          <w:pPr>
            <w:pStyle w:val="TM2"/>
            <w:tabs>
              <w:tab w:val="left" w:pos="660"/>
              <w:tab w:val="right" w:leader="dot" w:pos="9628"/>
            </w:tabs>
            <w:rPr>
              <w:rFonts w:eastAsiaTheme="minorEastAsia" w:cstheme="minorBidi"/>
              <w:smallCaps w:val="0"/>
              <w:noProof/>
              <w:sz w:val="22"/>
              <w:szCs w:val="22"/>
            </w:rPr>
          </w:pPr>
          <w:hyperlink w:anchor="_Toc475701051" w:history="1">
            <w:r w:rsidR="00000678" w:rsidRPr="00653536">
              <w:rPr>
                <w:rStyle w:val="Lienhypertexte"/>
                <w:noProof/>
              </w:rPr>
              <w:t>3.</w:t>
            </w:r>
            <w:r w:rsidR="00000678">
              <w:rPr>
                <w:rFonts w:eastAsiaTheme="minorEastAsia" w:cstheme="minorBidi"/>
                <w:smallCaps w:val="0"/>
                <w:noProof/>
                <w:sz w:val="22"/>
                <w:szCs w:val="22"/>
              </w:rPr>
              <w:tab/>
            </w:r>
            <w:r w:rsidR="00000678" w:rsidRPr="00653536">
              <w:rPr>
                <w:rStyle w:val="Lienhypertexte"/>
                <w:noProof/>
              </w:rPr>
              <w:t>Droit d’alerte et de retrait en cas de situation de travail  présentant un danger grave et imminent</w:t>
            </w:r>
            <w:r w:rsidR="00000678">
              <w:rPr>
                <w:noProof/>
                <w:webHidden/>
              </w:rPr>
              <w:tab/>
            </w:r>
            <w:r w:rsidR="00000678">
              <w:rPr>
                <w:noProof/>
                <w:webHidden/>
              </w:rPr>
              <w:fldChar w:fldCharType="begin"/>
            </w:r>
            <w:r w:rsidR="00000678">
              <w:rPr>
                <w:noProof/>
                <w:webHidden/>
              </w:rPr>
              <w:instrText xml:space="preserve"> PAGEREF _Toc475701051 \h </w:instrText>
            </w:r>
            <w:r w:rsidR="00000678">
              <w:rPr>
                <w:noProof/>
                <w:webHidden/>
              </w:rPr>
            </w:r>
            <w:r w:rsidR="00000678">
              <w:rPr>
                <w:noProof/>
                <w:webHidden/>
              </w:rPr>
              <w:fldChar w:fldCharType="separate"/>
            </w:r>
            <w:r w:rsidR="00000678">
              <w:rPr>
                <w:noProof/>
                <w:webHidden/>
              </w:rPr>
              <w:t>12</w:t>
            </w:r>
            <w:r w:rsidR="00000678">
              <w:rPr>
                <w:noProof/>
                <w:webHidden/>
              </w:rPr>
              <w:fldChar w:fldCharType="end"/>
            </w:r>
          </w:hyperlink>
        </w:p>
        <w:p w14:paraId="4AA1EABE" w14:textId="77777777" w:rsidR="00000678" w:rsidRDefault="00FA6124">
          <w:pPr>
            <w:pStyle w:val="TM2"/>
            <w:tabs>
              <w:tab w:val="left" w:pos="660"/>
              <w:tab w:val="right" w:leader="dot" w:pos="9628"/>
            </w:tabs>
            <w:rPr>
              <w:rFonts w:eastAsiaTheme="minorEastAsia" w:cstheme="minorBidi"/>
              <w:smallCaps w:val="0"/>
              <w:noProof/>
              <w:sz w:val="22"/>
              <w:szCs w:val="22"/>
            </w:rPr>
          </w:pPr>
          <w:hyperlink w:anchor="_Toc475701052" w:history="1">
            <w:r w:rsidR="00000678" w:rsidRPr="00653536">
              <w:rPr>
                <w:rStyle w:val="Lienhypertexte"/>
                <w:noProof/>
              </w:rPr>
              <w:t>4.</w:t>
            </w:r>
            <w:r w:rsidR="00000678">
              <w:rPr>
                <w:rFonts w:eastAsiaTheme="minorEastAsia" w:cstheme="minorBidi"/>
                <w:smallCaps w:val="0"/>
                <w:noProof/>
                <w:sz w:val="22"/>
                <w:szCs w:val="22"/>
              </w:rPr>
              <w:tab/>
            </w:r>
            <w:r w:rsidR="00000678" w:rsidRPr="00653536">
              <w:rPr>
                <w:rStyle w:val="Lienhypertexte"/>
                <w:noProof/>
              </w:rPr>
              <w:t>Sanction disciplinaire en cas de non-respect</w:t>
            </w:r>
            <w:r w:rsidR="00000678">
              <w:rPr>
                <w:noProof/>
                <w:webHidden/>
              </w:rPr>
              <w:tab/>
            </w:r>
            <w:r w:rsidR="00000678">
              <w:rPr>
                <w:noProof/>
                <w:webHidden/>
              </w:rPr>
              <w:fldChar w:fldCharType="begin"/>
            </w:r>
            <w:r w:rsidR="00000678">
              <w:rPr>
                <w:noProof/>
                <w:webHidden/>
              </w:rPr>
              <w:instrText xml:space="preserve"> PAGEREF _Toc475701052 \h </w:instrText>
            </w:r>
            <w:r w:rsidR="00000678">
              <w:rPr>
                <w:noProof/>
                <w:webHidden/>
              </w:rPr>
            </w:r>
            <w:r w:rsidR="00000678">
              <w:rPr>
                <w:noProof/>
                <w:webHidden/>
              </w:rPr>
              <w:fldChar w:fldCharType="separate"/>
            </w:r>
            <w:r w:rsidR="00000678">
              <w:rPr>
                <w:noProof/>
                <w:webHidden/>
              </w:rPr>
              <w:t>12</w:t>
            </w:r>
            <w:r w:rsidR="00000678">
              <w:rPr>
                <w:noProof/>
                <w:webHidden/>
              </w:rPr>
              <w:fldChar w:fldCharType="end"/>
            </w:r>
          </w:hyperlink>
        </w:p>
        <w:p w14:paraId="40B760A1" w14:textId="77777777" w:rsidR="00000678" w:rsidRDefault="00FA6124">
          <w:pPr>
            <w:pStyle w:val="TM1"/>
            <w:tabs>
              <w:tab w:val="left" w:pos="660"/>
              <w:tab w:val="right" w:leader="dot" w:pos="9628"/>
            </w:tabs>
            <w:rPr>
              <w:rFonts w:eastAsiaTheme="minorEastAsia" w:cstheme="minorBidi"/>
              <w:b w:val="0"/>
              <w:bCs w:val="0"/>
              <w:caps w:val="0"/>
              <w:noProof/>
              <w:sz w:val="22"/>
              <w:szCs w:val="22"/>
            </w:rPr>
          </w:pPr>
          <w:hyperlink w:anchor="_Toc475701053" w:history="1">
            <w:r w:rsidR="00000678" w:rsidRPr="00653536">
              <w:rPr>
                <w:rStyle w:val="Lienhypertexte"/>
                <w:noProof/>
              </w:rPr>
              <w:t>IV.</w:t>
            </w:r>
            <w:r w:rsidR="00000678">
              <w:rPr>
                <w:rFonts w:eastAsiaTheme="minorEastAsia" w:cstheme="minorBidi"/>
                <w:b w:val="0"/>
                <w:bCs w:val="0"/>
                <w:caps w:val="0"/>
                <w:noProof/>
                <w:sz w:val="22"/>
                <w:szCs w:val="22"/>
              </w:rPr>
              <w:tab/>
            </w:r>
            <w:r w:rsidR="00000678" w:rsidRPr="00653536">
              <w:rPr>
                <w:rStyle w:val="Lienhypertexte"/>
                <w:noProof/>
              </w:rPr>
              <w:t>Entrée en vigueur</w:t>
            </w:r>
            <w:r w:rsidR="00000678">
              <w:rPr>
                <w:noProof/>
                <w:webHidden/>
              </w:rPr>
              <w:tab/>
            </w:r>
            <w:r w:rsidR="00000678">
              <w:rPr>
                <w:noProof/>
                <w:webHidden/>
              </w:rPr>
              <w:fldChar w:fldCharType="begin"/>
            </w:r>
            <w:r w:rsidR="00000678">
              <w:rPr>
                <w:noProof/>
                <w:webHidden/>
              </w:rPr>
              <w:instrText xml:space="preserve"> PAGEREF _Toc475701053 \h </w:instrText>
            </w:r>
            <w:r w:rsidR="00000678">
              <w:rPr>
                <w:noProof/>
                <w:webHidden/>
              </w:rPr>
            </w:r>
            <w:r w:rsidR="00000678">
              <w:rPr>
                <w:noProof/>
                <w:webHidden/>
              </w:rPr>
              <w:fldChar w:fldCharType="separate"/>
            </w:r>
            <w:r w:rsidR="00000678">
              <w:rPr>
                <w:noProof/>
                <w:webHidden/>
              </w:rPr>
              <w:t>12</w:t>
            </w:r>
            <w:r w:rsidR="00000678">
              <w:rPr>
                <w:noProof/>
                <w:webHidden/>
              </w:rPr>
              <w:fldChar w:fldCharType="end"/>
            </w:r>
          </w:hyperlink>
        </w:p>
        <w:p w14:paraId="5602D6A8" w14:textId="77777777" w:rsidR="00000678" w:rsidRDefault="00FA6124">
          <w:pPr>
            <w:pStyle w:val="TM2"/>
            <w:tabs>
              <w:tab w:val="left" w:pos="660"/>
              <w:tab w:val="right" w:leader="dot" w:pos="9628"/>
            </w:tabs>
            <w:rPr>
              <w:rFonts w:eastAsiaTheme="minorEastAsia" w:cstheme="minorBidi"/>
              <w:smallCaps w:val="0"/>
              <w:noProof/>
              <w:sz w:val="22"/>
              <w:szCs w:val="22"/>
            </w:rPr>
          </w:pPr>
          <w:hyperlink w:anchor="_Toc475701054" w:history="1">
            <w:r w:rsidR="00000678" w:rsidRPr="00653536">
              <w:rPr>
                <w:rStyle w:val="Lienhypertexte"/>
                <w:noProof/>
              </w:rPr>
              <w:t>1.</w:t>
            </w:r>
            <w:r w:rsidR="00000678">
              <w:rPr>
                <w:rFonts w:eastAsiaTheme="minorEastAsia" w:cstheme="minorBidi"/>
                <w:smallCaps w:val="0"/>
                <w:noProof/>
                <w:sz w:val="22"/>
                <w:szCs w:val="22"/>
              </w:rPr>
              <w:tab/>
            </w:r>
            <w:r w:rsidR="00000678" w:rsidRPr="00653536">
              <w:rPr>
                <w:rStyle w:val="Lienhypertexte"/>
                <w:noProof/>
              </w:rPr>
              <w:t>Date d’entrée en vigueur</w:t>
            </w:r>
            <w:r w:rsidR="00000678">
              <w:rPr>
                <w:noProof/>
                <w:webHidden/>
              </w:rPr>
              <w:tab/>
            </w:r>
            <w:r w:rsidR="00000678">
              <w:rPr>
                <w:noProof/>
                <w:webHidden/>
              </w:rPr>
              <w:fldChar w:fldCharType="begin"/>
            </w:r>
            <w:r w:rsidR="00000678">
              <w:rPr>
                <w:noProof/>
                <w:webHidden/>
              </w:rPr>
              <w:instrText xml:space="preserve"> PAGEREF _Toc475701054 \h </w:instrText>
            </w:r>
            <w:r w:rsidR="00000678">
              <w:rPr>
                <w:noProof/>
                <w:webHidden/>
              </w:rPr>
            </w:r>
            <w:r w:rsidR="00000678">
              <w:rPr>
                <w:noProof/>
                <w:webHidden/>
              </w:rPr>
              <w:fldChar w:fldCharType="separate"/>
            </w:r>
            <w:r w:rsidR="00000678">
              <w:rPr>
                <w:noProof/>
                <w:webHidden/>
              </w:rPr>
              <w:t>12</w:t>
            </w:r>
            <w:r w:rsidR="00000678">
              <w:rPr>
                <w:noProof/>
                <w:webHidden/>
              </w:rPr>
              <w:fldChar w:fldCharType="end"/>
            </w:r>
          </w:hyperlink>
        </w:p>
        <w:p w14:paraId="45F1C086" w14:textId="77777777" w:rsidR="00934934" w:rsidRDefault="00DC3995" w:rsidP="00934934">
          <w:r>
            <w:rPr>
              <w:rFonts w:ascii="Calibri" w:hAnsi="Calibri" w:cs="Calibri"/>
              <w:b/>
              <w:bCs/>
              <w:caps/>
              <w:noProof/>
              <w:sz w:val="20"/>
              <w:szCs w:val="22"/>
            </w:rPr>
            <w:fldChar w:fldCharType="end"/>
          </w:r>
        </w:p>
      </w:sdtContent>
    </w:sdt>
    <w:p w14:paraId="6673B82F" w14:textId="77777777" w:rsidR="00934934" w:rsidRDefault="00934934" w:rsidP="00802952">
      <w:pPr>
        <w:spacing w:after="60"/>
        <w:rPr>
          <w:rFonts w:cs="Arial"/>
        </w:rPr>
      </w:pPr>
    </w:p>
    <w:p w14:paraId="006DC54F" w14:textId="77777777" w:rsidR="00850767" w:rsidRDefault="00850767" w:rsidP="00802952">
      <w:pPr>
        <w:spacing w:after="60"/>
        <w:rPr>
          <w:rFonts w:cs="Arial"/>
        </w:rPr>
      </w:pPr>
    </w:p>
    <w:p w14:paraId="0E372033" w14:textId="77777777" w:rsidR="00226865" w:rsidRDefault="00226865">
      <w:pPr>
        <w:jc w:val="left"/>
        <w:rPr>
          <w:rFonts w:cs="Arial"/>
          <w:b/>
          <w:bCs/>
          <w:sz w:val="32"/>
        </w:rPr>
      </w:pPr>
      <w:r>
        <w:br w:type="page"/>
      </w:r>
    </w:p>
    <w:p w14:paraId="73DAF65A" w14:textId="77777777" w:rsidR="00653EBF" w:rsidRPr="00850767" w:rsidRDefault="00653EBF" w:rsidP="009C2D6B">
      <w:pPr>
        <w:pStyle w:val="Titre"/>
      </w:pPr>
      <w:bookmarkStart w:id="17" w:name="_Toc475701027"/>
      <w:r w:rsidRPr="00850767">
        <w:lastRenderedPageBreak/>
        <w:t>Préambule</w:t>
      </w:r>
      <w:bookmarkEnd w:id="17"/>
    </w:p>
    <w:p w14:paraId="3229DE62" w14:textId="77777777" w:rsidR="00653EBF" w:rsidRPr="00653EBF" w:rsidRDefault="00653EBF" w:rsidP="00653EBF">
      <w:pPr>
        <w:spacing w:after="60"/>
        <w:ind w:left="720"/>
        <w:rPr>
          <w:rFonts w:cs="Arial"/>
          <w:b/>
          <w:bCs/>
        </w:rPr>
      </w:pPr>
    </w:p>
    <w:p w14:paraId="0B452541" w14:textId="77777777" w:rsidR="00653EBF" w:rsidRPr="00850767" w:rsidRDefault="00653EBF" w:rsidP="00850767">
      <w:pPr>
        <w:pStyle w:val="Titre1"/>
      </w:pPr>
      <w:bookmarkStart w:id="18" w:name="_Toc475701028"/>
      <w:r w:rsidRPr="00850767">
        <w:t>Objet et champ d’application</w:t>
      </w:r>
      <w:bookmarkEnd w:id="18"/>
    </w:p>
    <w:p w14:paraId="76B2E54F" w14:textId="77777777" w:rsidR="00850767" w:rsidRDefault="00850767" w:rsidP="00850767"/>
    <w:p w14:paraId="4813F877" w14:textId="44869ADA" w:rsidR="00653EBF" w:rsidRPr="00653EBF" w:rsidRDefault="00653EBF" w:rsidP="00850767">
      <w:r w:rsidRPr="00653EBF">
        <w:t xml:space="preserve">Le présent règlement a pour objet de fixer les mesures d’application de la réglementation en </w:t>
      </w:r>
      <w:r w:rsidR="00B70B2B">
        <w:t>matière de santé et sécurité au travail</w:t>
      </w:r>
      <w:r w:rsidRPr="00653EBF">
        <w:t xml:space="preserve">. Il s’appuie sur </w:t>
      </w:r>
      <w:r w:rsidR="00400B03">
        <w:t>le code de la Fonction publique (</w:t>
      </w:r>
      <w:r w:rsidRPr="00653EBF">
        <w:t>loi n° 84-53 du 26 janvier 1984 modifiée</w:t>
      </w:r>
      <w:r w:rsidR="00400B03">
        <w:t xml:space="preserve">, </w:t>
      </w:r>
      <w:r w:rsidRPr="00653EBF">
        <w:t>articles 89 à 91), le décret n° 85-603 du 10 juin 1985 modifié ainsi que le Code du Travail, Partie IV (livres I à V).</w:t>
      </w:r>
    </w:p>
    <w:p w14:paraId="412FD54E" w14:textId="77777777" w:rsidR="00653EBF" w:rsidRDefault="00653EBF" w:rsidP="00850767">
      <w:r>
        <w:t>Des dispositions spéciales peuvent être prévues, en raison des nécessités des services, pour certaines catégories de salariés, certains services ou certains secteurs d’activités. Ces dispositions constituent des compléments au présent règlement intérieur.</w:t>
      </w:r>
    </w:p>
    <w:p w14:paraId="6316F6A3" w14:textId="77777777" w:rsidR="00850767" w:rsidRDefault="00850767" w:rsidP="00850767"/>
    <w:p w14:paraId="0300BB3D" w14:textId="77777777" w:rsidR="00993E20" w:rsidRDefault="00993E20" w:rsidP="00850767"/>
    <w:p w14:paraId="4E1BB57A" w14:textId="77777777" w:rsidR="00850767" w:rsidRPr="00850767" w:rsidRDefault="00850767" w:rsidP="009C2D6B">
      <w:pPr>
        <w:pStyle w:val="Titre1"/>
      </w:pPr>
      <w:bookmarkStart w:id="19" w:name="_Toc475701029"/>
      <w:r w:rsidRPr="00850767">
        <w:t>Champ d’application</w:t>
      </w:r>
      <w:bookmarkEnd w:id="19"/>
    </w:p>
    <w:p w14:paraId="180DEA82" w14:textId="77777777" w:rsidR="00850767" w:rsidRDefault="00850767" w:rsidP="00850767"/>
    <w:p w14:paraId="68EA37E5" w14:textId="77777777" w:rsidR="00850767" w:rsidRPr="00850767" w:rsidRDefault="00850767" w:rsidP="00850767">
      <w:r w:rsidRPr="00850767">
        <w:t>Le respect de ce règlement s’impose à tous les agents salariés de la collectivité. Il s’applique également aux salariés des entre</w:t>
      </w:r>
      <w:r w:rsidR="00B70B2B">
        <w:t>prises extérieures en matière de santé et sécurité au travail</w:t>
      </w:r>
      <w:r w:rsidRPr="00850767">
        <w:t xml:space="preserve"> dès lors qu’il a été porté à leur connaissance.</w:t>
      </w:r>
    </w:p>
    <w:p w14:paraId="7C6F2EA5" w14:textId="77777777" w:rsidR="00850767" w:rsidRDefault="00850767" w:rsidP="00934934">
      <w:r w:rsidRPr="00850767">
        <w:t>Les dispositions du présent règlement intérieur sont applicables dans tous les locaux de la collectivité ou de l’établissement ainsi qu’à l’extérieur, dans l’exercice des missions confiées aux agents.</w:t>
      </w:r>
    </w:p>
    <w:p w14:paraId="505D63B4" w14:textId="77777777" w:rsidR="00653EBF" w:rsidRDefault="00653EBF" w:rsidP="00852970">
      <w:pPr>
        <w:spacing w:after="60"/>
        <w:rPr>
          <w:rFonts w:cs="Arial"/>
          <w:b/>
          <w:bCs/>
        </w:rPr>
      </w:pPr>
    </w:p>
    <w:p w14:paraId="29C6E2A8" w14:textId="77777777" w:rsidR="00993E20" w:rsidRPr="00653EBF" w:rsidRDefault="00993E20" w:rsidP="00852970">
      <w:pPr>
        <w:spacing w:after="60"/>
        <w:rPr>
          <w:rFonts w:cs="Arial"/>
          <w:b/>
          <w:bCs/>
        </w:rPr>
      </w:pPr>
    </w:p>
    <w:p w14:paraId="4DF220F2" w14:textId="77777777" w:rsidR="00653EBF" w:rsidRDefault="00653EBF" w:rsidP="009C2D6B">
      <w:pPr>
        <w:pStyle w:val="Titre1"/>
      </w:pPr>
      <w:bookmarkStart w:id="20" w:name="_Toc475701030"/>
      <w:r w:rsidRPr="00653EBF">
        <w:t>Mise en œuvre</w:t>
      </w:r>
      <w:bookmarkEnd w:id="20"/>
    </w:p>
    <w:p w14:paraId="5CE6BC8E" w14:textId="77777777" w:rsidR="00850767" w:rsidRDefault="00850767" w:rsidP="00850767">
      <w:pPr>
        <w:spacing w:after="60"/>
        <w:rPr>
          <w:rFonts w:cs="Arial"/>
          <w:b/>
          <w:bCs/>
        </w:rPr>
      </w:pPr>
    </w:p>
    <w:p w14:paraId="1ADC68DB" w14:textId="77777777" w:rsidR="00850767" w:rsidRPr="00850767" w:rsidRDefault="00850767" w:rsidP="00850767">
      <w:r w:rsidRPr="00850767">
        <w:t>Pour qu’il soit connu de tous, il est remis un exemplaire à tous les agents de la collectivité et notamment à chaque agent nouvellement recruté (y compris en remplacement ou renfort de courte durée) ou changeant de poste.</w:t>
      </w:r>
    </w:p>
    <w:p w14:paraId="14AF6829" w14:textId="77777777" w:rsidR="00850767" w:rsidRPr="00850767" w:rsidRDefault="00850767" w:rsidP="00850767">
      <w:r w:rsidRPr="00850767">
        <w:t>Un exemplaire du présent</w:t>
      </w:r>
      <w:r w:rsidR="00B70B2B">
        <w:t xml:space="preserve"> règlement est affiché</w:t>
      </w:r>
      <w:r w:rsidRPr="00850767">
        <w:t xml:space="preserve"> dans tous les lieux de travail de la collectivité.</w:t>
      </w:r>
    </w:p>
    <w:p w14:paraId="283BB521" w14:textId="77777777" w:rsidR="00850767" w:rsidRDefault="00850767" w:rsidP="00850767">
      <w:pPr>
        <w:spacing w:after="60"/>
        <w:rPr>
          <w:rFonts w:cs="Arial"/>
          <w:b/>
          <w:bCs/>
        </w:rPr>
      </w:pPr>
    </w:p>
    <w:p w14:paraId="15A06A5D" w14:textId="77777777" w:rsidR="00993E20" w:rsidRPr="00653EBF" w:rsidRDefault="00993E20" w:rsidP="00850767">
      <w:pPr>
        <w:spacing w:after="60"/>
        <w:rPr>
          <w:rFonts w:cs="Arial"/>
          <w:b/>
          <w:bCs/>
        </w:rPr>
      </w:pPr>
    </w:p>
    <w:p w14:paraId="461D2E2D" w14:textId="77777777" w:rsidR="00653EBF" w:rsidRDefault="00653EBF" w:rsidP="009C2D6B">
      <w:pPr>
        <w:pStyle w:val="Titre"/>
      </w:pPr>
      <w:bookmarkStart w:id="21" w:name="_Toc475701031"/>
      <w:r w:rsidRPr="00850767">
        <w:t>Santé et sécurité</w:t>
      </w:r>
      <w:bookmarkEnd w:id="21"/>
    </w:p>
    <w:p w14:paraId="68815D9F" w14:textId="77777777" w:rsidR="00850767" w:rsidRPr="00850767" w:rsidRDefault="00850767" w:rsidP="00850767"/>
    <w:p w14:paraId="45F17E78" w14:textId="77777777" w:rsidR="00653EBF" w:rsidRDefault="00653EBF" w:rsidP="009C2D6B">
      <w:pPr>
        <w:pStyle w:val="Titre1"/>
      </w:pPr>
      <w:bookmarkStart w:id="22" w:name="_Toc475701032"/>
      <w:r w:rsidRPr="00653EBF">
        <w:t>Incendie – secours</w:t>
      </w:r>
      <w:bookmarkEnd w:id="22"/>
    </w:p>
    <w:p w14:paraId="5C8D9609" w14:textId="77777777" w:rsidR="00850767" w:rsidRDefault="00850767" w:rsidP="00850767"/>
    <w:p w14:paraId="3EC1CC4F" w14:textId="77777777" w:rsidR="001E43A8" w:rsidRPr="001E43A8" w:rsidRDefault="001E43A8" w:rsidP="001E43A8">
      <w:pPr>
        <w:rPr>
          <w:b/>
          <w:bCs/>
          <w:i/>
          <w:iCs/>
        </w:rPr>
      </w:pPr>
      <w:r w:rsidRPr="001E43A8">
        <w:t>Tout le personnel doit être informé de la localisation des matériels de secours (extincteurs, trappe</w:t>
      </w:r>
      <w:r w:rsidRPr="001E43A8">
        <w:rPr>
          <w:i/>
          <w:iCs/>
        </w:rPr>
        <w:t>s</w:t>
      </w:r>
      <w:r w:rsidRPr="001E43A8">
        <w:t xml:space="preserve"> de désen</w:t>
      </w:r>
      <w:r w:rsidR="006E5B17">
        <w:t>fumage, trousse de premiers secour</w:t>
      </w:r>
      <w:r w:rsidRPr="001E43A8">
        <w:t>s…).</w:t>
      </w:r>
    </w:p>
    <w:p w14:paraId="2BC7C1E6" w14:textId="77777777" w:rsidR="001E43A8" w:rsidRPr="001E43A8" w:rsidRDefault="001E43A8" w:rsidP="001E43A8">
      <w:r w:rsidRPr="001E43A8">
        <w:t>L’ensemble de ces matériels doit être accessible en permanence. De même, toutes les issues de secours doivent être dégagées.</w:t>
      </w:r>
    </w:p>
    <w:p w14:paraId="29666E2C" w14:textId="77777777" w:rsidR="00850767" w:rsidRDefault="00850767" w:rsidP="00850767"/>
    <w:p w14:paraId="599D4AC0" w14:textId="77777777" w:rsidR="00993E20" w:rsidRPr="00653EBF" w:rsidRDefault="00993E20" w:rsidP="00850767"/>
    <w:p w14:paraId="02498D82" w14:textId="77777777" w:rsidR="00653EBF" w:rsidRDefault="00653EBF" w:rsidP="009C2D6B">
      <w:pPr>
        <w:pStyle w:val="Titre1"/>
      </w:pPr>
      <w:bookmarkStart w:id="23" w:name="_Toc475701033"/>
      <w:r w:rsidRPr="00653EBF">
        <w:t>Formation</w:t>
      </w:r>
      <w:bookmarkEnd w:id="23"/>
    </w:p>
    <w:p w14:paraId="5AC65AF7" w14:textId="77777777" w:rsidR="00850767" w:rsidRDefault="00850767" w:rsidP="00850767"/>
    <w:p w14:paraId="069C8C0E" w14:textId="77777777" w:rsidR="00971BCB" w:rsidRDefault="00971BCB" w:rsidP="00850767">
      <w:r>
        <w:t>Chaque agent doit prendre connaissance des règles de sécurité et des consignes d’urgence sur son poste de travail lors d’une visite de son poste avec son supérieur hiérarchique. Cet accueil sécurité a lieu lors de l’embauche, avant la prise de poste effective de l’agent.</w:t>
      </w:r>
    </w:p>
    <w:p w14:paraId="3EB5A2CB" w14:textId="77777777" w:rsidR="00971BCB" w:rsidRDefault="00971BCB" w:rsidP="00850767"/>
    <w:p w14:paraId="593317F1" w14:textId="77777777" w:rsidR="00E260D8" w:rsidRDefault="00993E20" w:rsidP="00850767">
      <w:r>
        <w:t>L’ensemble du personnel de la co</w:t>
      </w:r>
      <w:r w:rsidR="00E260D8">
        <w:t>llectivité a la possibilité de bénéficier des moyens de formation en application de la réglementation en vigueur, sous réserve de la continuité de service.</w:t>
      </w:r>
    </w:p>
    <w:p w14:paraId="182A5C5C" w14:textId="77777777" w:rsidR="00E260D8" w:rsidRDefault="00E260D8" w:rsidP="00850767">
      <w:r>
        <w:t>L’autorité territoriale pourra imposer aux agents des formations particulières, pratiques e</w:t>
      </w:r>
      <w:r w:rsidR="006E5B17">
        <w:t>t appropriées en matière de santé et sécurité au travail</w:t>
      </w:r>
      <w:r>
        <w:t>.</w:t>
      </w:r>
    </w:p>
    <w:p w14:paraId="2C25E6CD" w14:textId="77777777" w:rsidR="00E260D8" w:rsidRDefault="00E260D8" w:rsidP="00850767"/>
    <w:p w14:paraId="00525BEE" w14:textId="77777777" w:rsidR="00E454F0" w:rsidRDefault="00E454F0" w:rsidP="00850767"/>
    <w:p w14:paraId="65511EA3" w14:textId="77777777" w:rsidR="00E454F0" w:rsidRDefault="00E454F0" w:rsidP="00850767">
      <w:pPr>
        <w:rPr>
          <w:u w:val="single"/>
        </w:rPr>
      </w:pPr>
      <w:r>
        <w:rPr>
          <w:u w:val="single"/>
        </w:rPr>
        <w:lastRenderedPageBreak/>
        <w:t>Dispositions à venir :</w:t>
      </w:r>
    </w:p>
    <w:p w14:paraId="5BA81529" w14:textId="5521FF6B" w:rsidR="00030AD9" w:rsidRDefault="00E260D8" w:rsidP="00850767">
      <w:pPr>
        <w:rPr>
          <w:rFonts w:cs="Arial"/>
          <w:color w:val="000000"/>
          <w:sz w:val="21"/>
          <w:szCs w:val="21"/>
          <w:shd w:val="clear" w:color="auto" w:fill="FFFFFF"/>
        </w:rPr>
      </w:pPr>
      <w:r>
        <w:t>Chaque agent dispose</w:t>
      </w:r>
      <w:r w:rsidR="00E454F0">
        <w:t>ra</w:t>
      </w:r>
      <w:r>
        <w:t xml:space="preserve"> d’un </w:t>
      </w:r>
      <w:r w:rsidR="00030AD9" w:rsidRPr="00400B03">
        <w:rPr>
          <w:rFonts w:cs="Arial"/>
          <w:color w:val="000000"/>
          <w:sz w:val="21"/>
          <w:szCs w:val="21"/>
          <w:shd w:val="clear" w:color="auto" w:fill="FFFFFF"/>
        </w:rPr>
        <w:t>passeport de prévention</w:t>
      </w:r>
      <w:r w:rsidR="00030AD9">
        <w:rPr>
          <w:rFonts w:cs="Arial"/>
          <w:color w:val="000000"/>
          <w:sz w:val="21"/>
          <w:szCs w:val="21"/>
          <w:shd w:val="clear" w:color="auto" w:fill="FFFFFF"/>
        </w:rPr>
        <w:t xml:space="preserve"> </w:t>
      </w:r>
      <w:r>
        <w:t xml:space="preserve">retraçant les formations </w:t>
      </w:r>
      <w:r w:rsidR="00852970">
        <w:t xml:space="preserve">et </w:t>
      </w:r>
      <w:r w:rsidR="00852970" w:rsidRPr="009757B4">
        <w:t>bilans</w:t>
      </w:r>
      <w:r w:rsidR="00852970" w:rsidRPr="006E5B17">
        <w:rPr>
          <w:highlight w:val="yellow"/>
        </w:rPr>
        <w:t xml:space="preserve"> </w:t>
      </w:r>
      <w:r w:rsidR="009757B4">
        <w:t>professionnels</w:t>
      </w:r>
      <w:r w:rsidR="00852970">
        <w:t xml:space="preserve"> réalisé</w:t>
      </w:r>
      <w:r>
        <w:t>s durant sa carrière.</w:t>
      </w:r>
      <w:r w:rsidR="00030AD9" w:rsidRPr="00030AD9">
        <w:rPr>
          <w:rFonts w:cs="Arial"/>
          <w:color w:val="000000"/>
          <w:sz w:val="21"/>
          <w:szCs w:val="21"/>
          <w:shd w:val="clear" w:color="auto" w:fill="FFFFFF"/>
        </w:rPr>
        <w:t xml:space="preserve"> </w:t>
      </w:r>
    </w:p>
    <w:p w14:paraId="00337352" w14:textId="77777777" w:rsidR="00030AD9" w:rsidRDefault="00030AD9" w:rsidP="00850767">
      <w:pPr>
        <w:rPr>
          <w:rFonts w:cs="Arial"/>
          <w:color w:val="000000"/>
          <w:sz w:val="21"/>
          <w:szCs w:val="21"/>
          <w:shd w:val="clear" w:color="auto" w:fill="FFFFFF"/>
        </w:rPr>
      </w:pPr>
    </w:p>
    <w:p w14:paraId="451414D9" w14:textId="00B977CD" w:rsidR="00E260D8" w:rsidRDefault="00030AD9" w:rsidP="00850767">
      <w:r w:rsidRPr="00400B03">
        <w:rPr>
          <w:rFonts w:cs="Arial"/>
          <w:color w:val="000000"/>
          <w:sz w:val="21"/>
          <w:szCs w:val="21"/>
          <w:shd w:val="clear" w:color="auto" w:fill="FFFFFF"/>
        </w:rPr>
        <w:t>L'employeur renseigne</w:t>
      </w:r>
      <w:r w:rsidR="00E454F0">
        <w:rPr>
          <w:rFonts w:cs="Arial"/>
          <w:color w:val="000000"/>
          <w:sz w:val="21"/>
          <w:szCs w:val="21"/>
          <w:shd w:val="clear" w:color="auto" w:fill="FFFFFF"/>
        </w:rPr>
        <w:t>ra</w:t>
      </w:r>
      <w:r w:rsidRPr="00400B03">
        <w:rPr>
          <w:rFonts w:cs="Arial"/>
          <w:color w:val="000000"/>
          <w:sz w:val="21"/>
          <w:szCs w:val="21"/>
          <w:shd w:val="clear" w:color="auto" w:fill="FFFFFF"/>
        </w:rPr>
        <w:t xml:space="preserve"> dans ce passeport de prévention les attestations, certificats et diplômes obtenus par le travailleur dans le cadre des formations relatives à la santé et à la sécurité au travail dispensées à son initiative. Les organismes de formation renseigne</w:t>
      </w:r>
      <w:r w:rsidR="00E454F0">
        <w:rPr>
          <w:rFonts w:cs="Arial"/>
          <w:color w:val="000000"/>
          <w:sz w:val="21"/>
          <w:szCs w:val="21"/>
          <w:shd w:val="clear" w:color="auto" w:fill="FFFFFF"/>
        </w:rPr>
        <w:t>ro</w:t>
      </w:r>
      <w:r w:rsidRPr="00400B03">
        <w:rPr>
          <w:rFonts w:cs="Arial"/>
          <w:color w:val="000000"/>
          <w:sz w:val="21"/>
          <w:szCs w:val="21"/>
          <w:shd w:val="clear" w:color="auto" w:fill="FFFFFF"/>
        </w:rPr>
        <w:t>nt le passeport selon les mêmes modalités dans le cadre des formations relatives à la santé et à la sécurité au travail qu'ils dispensent. L’agent p</w:t>
      </w:r>
      <w:r w:rsidR="00E454F0">
        <w:rPr>
          <w:rFonts w:cs="Arial"/>
          <w:color w:val="000000"/>
          <w:sz w:val="21"/>
          <w:szCs w:val="21"/>
          <w:shd w:val="clear" w:color="auto" w:fill="FFFFFF"/>
        </w:rPr>
        <w:t>ourra</w:t>
      </w:r>
      <w:r w:rsidRPr="00400B03">
        <w:rPr>
          <w:rFonts w:cs="Arial"/>
          <w:color w:val="000000"/>
          <w:sz w:val="21"/>
          <w:szCs w:val="21"/>
          <w:shd w:val="clear" w:color="auto" w:fill="FFFFFF"/>
        </w:rPr>
        <w:t xml:space="preserve"> également inscrire ces éléments dans le passeport de prévention lorsqu'ils sont obtenus à l'issue de formations qu'il a suivies de sa propre initiative.</w:t>
      </w:r>
    </w:p>
    <w:p w14:paraId="63B355C4" w14:textId="71EE1D69" w:rsidR="00030AD9" w:rsidRDefault="00030AD9" w:rsidP="00850767"/>
    <w:p w14:paraId="2E70A286" w14:textId="77777777" w:rsidR="00E260D8" w:rsidRDefault="00E260D8" w:rsidP="00850767"/>
    <w:p w14:paraId="3217B26B" w14:textId="77777777" w:rsidR="00E365B2" w:rsidRDefault="00E365B2" w:rsidP="00E365B2">
      <w:pPr>
        <w:pBdr>
          <w:top w:val="single" w:sz="4" w:space="1" w:color="auto"/>
          <w:left w:val="single" w:sz="4" w:space="4" w:color="auto"/>
          <w:bottom w:val="single" w:sz="4" w:space="1" w:color="auto"/>
          <w:right w:val="single" w:sz="4" w:space="4" w:color="auto"/>
        </w:pBdr>
        <w:shd w:val="clear" w:color="auto" w:fill="FFCC66"/>
      </w:pPr>
      <w:r>
        <w:t>Pour plus d’informations sur les réglementations et les bonnes pratiques en matière de formations à la sécurité, le CDG38 a édité des documents disponibles sur son site</w:t>
      </w:r>
      <w:r w:rsidR="004D75B1">
        <w:t xml:space="preserve"> (</w:t>
      </w:r>
      <w:hyperlink r:id="rId15" w:history="1">
        <w:r w:rsidR="004D75B1" w:rsidRPr="004251A4">
          <w:rPr>
            <w:rStyle w:val="Lienhypertexte"/>
          </w:rPr>
          <w:t>http://www.cdg38.fr/docs-en-ligne</w:t>
        </w:r>
      </w:hyperlink>
      <w:r w:rsidR="004D75B1">
        <w:t>)</w:t>
      </w:r>
      <w:r>
        <w:t>.</w:t>
      </w:r>
    </w:p>
    <w:p w14:paraId="52246E23" w14:textId="77777777" w:rsidR="00E365B2" w:rsidRPr="00424170" w:rsidRDefault="00E365B2" w:rsidP="00E365B2">
      <w:pPr>
        <w:pBdr>
          <w:top w:val="single" w:sz="4" w:space="1" w:color="auto"/>
          <w:left w:val="single" w:sz="4" w:space="4" w:color="auto"/>
          <w:bottom w:val="single" w:sz="4" w:space="1" w:color="auto"/>
          <w:right w:val="single" w:sz="4" w:space="4" w:color="auto"/>
        </w:pBdr>
        <w:shd w:val="clear" w:color="auto" w:fill="FFCC66"/>
        <w:rPr>
          <w:rFonts w:eastAsia="Batang"/>
          <w:szCs w:val="22"/>
        </w:rPr>
      </w:pPr>
      <w:r w:rsidRPr="00424170">
        <w:rPr>
          <w:rFonts w:eastAsia="Batang"/>
          <w:szCs w:val="22"/>
        </w:rPr>
        <w:sym w:font="Wingdings" w:char="F0C4"/>
      </w:r>
      <w:r w:rsidRPr="00424170">
        <w:rPr>
          <w:rFonts w:eastAsia="Batang"/>
          <w:szCs w:val="22"/>
        </w:rPr>
        <w:t xml:space="preserve"> Fiche outil « </w:t>
      </w:r>
      <w:r w:rsidRPr="00424170">
        <w:rPr>
          <w:rFonts w:eastAsia="Batang"/>
          <w:b/>
          <w:szCs w:val="22"/>
        </w:rPr>
        <w:t>Accueil et sensibilisation à la sécurité : former et informer les nouveaux agents</w:t>
      </w:r>
      <w:r w:rsidR="00DC0E36">
        <w:rPr>
          <w:rFonts w:eastAsia="Batang"/>
          <w:szCs w:val="22"/>
        </w:rPr>
        <w:t xml:space="preserve"> » </w:t>
      </w:r>
    </w:p>
    <w:p w14:paraId="5AA2288D" w14:textId="369ABCD5" w:rsidR="00E365B2" w:rsidRPr="00E365B2" w:rsidRDefault="00E365B2" w:rsidP="00E365B2">
      <w:pPr>
        <w:pBdr>
          <w:top w:val="single" w:sz="4" w:space="1" w:color="auto"/>
          <w:left w:val="single" w:sz="4" w:space="4" w:color="auto"/>
          <w:bottom w:val="single" w:sz="4" w:space="1" w:color="auto"/>
          <w:right w:val="single" w:sz="4" w:space="4" w:color="auto"/>
        </w:pBdr>
        <w:shd w:val="clear" w:color="auto" w:fill="FFCC66"/>
      </w:pPr>
      <w:r w:rsidRPr="00424170">
        <w:rPr>
          <w:rFonts w:eastAsia="Batang"/>
          <w:szCs w:val="22"/>
        </w:rPr>
        <w:sym w:font="Wingdings" w:char="F0C4"/>
      </w:r>
      <w:r w:rsidRPr="00424170">
        <w:rPr>
          <w:rFonts w:eastAsia="Batang"/>
          <w:szCs w:val="22"/>
        </w:rPr>
        <w:t xml:space="preserve"> « </w:t>
      </w:r>
      <w:r w:rsidRPr="00424170">
        <w:rPr>
          <w:rFonts w:eastAsia="Batang"/>
          <w:b/>
          <w:szCs w:val="22"/>
        </w:rPr>
        <w:t xml:space="preserve">Guide des formations en </w:t>
      </w:r>
      <w:r w:rsidR="00210680">
        <w:rPr>
          <w:rFonts w:eastAsia="Batang"/>
          <w:b/>
          <w:szCs w:val="22"/>
        </w:rPr>
        <w:t>santé et</w:t>
      </w:r>
      <w:r w:rsidRPr="00424170">
        <w:rPr>
          <w:rFonts w:eastAsia="Batang"/>
          <w:b/>
          <w:szCs w:val="22"/>
        </w:rPr>
        <w:t xml:space="preserve"> sécurité</w:t>
      </w:r>
      <w:r w:rsidR="00DC0E36">
        <w:rPr>
          <w:rFonts w:eastAsia="Batang"/>
          <w:szCs w:val="22"/>
        </w:rPr>
        <w:t> </w:t>
      </w:r>
      <w:r w:rsidR="00210680" w:rsidRPr="00210680">
        <w:rPr>
          <w:rFonts w:eastAsia="Batang"/>
          <w:b/>
          <w:szCs w:val="22"/>
        </w:rPr>
        <w:t>au travail</w:t>
      </w:r>
      <w:r w:rsidR="002F4533">
        <w:rPr>
          <w:rFonts w:eastAsia="Batang"/>
          <w:b/>
          <w:szCs w:val="22"/>
        </w:rPr>
        <w:t xml:space="preserve"> </w:t>
      </w:r>
      <w:r w:rsidR="00DC0E36">
        <w:rPr>
          <w:rFonts w:eastAsia="Batang"/>
          <w:szCs w:val="22"/>
        </w:rPr>
        <w:t>»</w:t>
      </w:r>
    </w:p>
    <w:p w14:paraId="19FAA262" w14:textId="77777777" w:rsidR="00E365B2" w:rsidRDefault="00E365B2" w:rsidP="00850767">
      <w:pPr>
        <w:rPr>
          <w:bdr w:val="single" w:sz="4" w:space="0" w:color="auto"/>
        </w:rPr>
      </w:pPr>
    </w:p>
    <w:p w14:paraId="3F34586D" w14:textId="77777777" w:rsidR="00E365B2" w:rsidRPr="00653EBF" w:rsidRDefault="00E365B2" w:rsidP="00850767"/>
    <w:p w14:paraId="56312ABC" w14:textId="77777777" w:rsidR="00653EBF" w:rsidRDefault="00653EBF" w:rsidP="009C2D6B">
      <w:pPr>
        <w:pStyle w:val="Titre1"/>
      </w:pPr>
      <w:bookmarkStart w:id="24" w:name="_Toc475701034"/>
      <w:r w:rsidRPr="00653EBF">
        <w:t>Utilisation des moyens de protection</w:t>
      </w:r>
      <w:r w:rsidR="006860C4">
        <w:t xml:space="preserve"> et tenues de travail</w:t>
      </w:r>
      <w:bookmarkEnd w:id="24"/>
    </w:p>
    <w:p w14:paraId="37413FAB" w14:textId="77777777" w:rsidR="00850767" w:rsidRDefault="00850767" w:rsidP="00850767"/>
    <w:p w14:paraId="5D346700" w14:textId="77777777" w:rsidR="008A7ACB" w:rsidRPr="008A7ACB" w:rsidRDefault="008A7ACB" w:rsidP="008A7ACB">
      <w:r w:rsidRPr="008A7ACB">
        <w:t>Les équipements de protection collective (garde-corps, carters de protection, ventilation…) doivent être utilisés en priorité par rapport aux équipements de protection individuelle.</w:t>
      </w:r>
    </w:p>
    <w:p w14:paraId="3E6049B6" w14:textId="77777777" w:rsidR="008A7ACB" w:rsidRPr="008A7ACB" w:rsidRDefault="008A7ACB" w:rsidP="008A7ACB">
      <w:r w:rsidRPr="008A7ACB">
        <w:t>Les équipements de protection individuelle (lunettes, chaussures, gants, harnais antichute, masque de protection respiratoire…) conformes aux normes en vigueur sont fournis gratuitement et autant que de besoin par la collectivité et sont maintenus en bon état.</w:t>
      </w:r>
    </w:p>
    <w:p w14:paraId="0EF89560" w14:textId="77777777" w:rsidR="00850767" w:rsidRDefault="00850767" w:rsidP="00850767"/>
    <w:p w14:paraId="71873793" w14:textId="76333C5E" w:rsidR="006265E4" w:rsidRDefault="006265E4" w:rsidP="00850767">
      <w:r w:rsidRPr="006265E4">
        <w:t>L’utilisation des équipements de protection individuelle et collective mis à disposition du personnel est obligatoire.</w:t>
      </w:r>
      <w:r w:rsidR="006E5B17">
        <w:t xml:space="preserve"> Les agents doivent être formés à leur utilisation. </w:t>
      </w:r>
      <w:r w:rsidRPr="006265E4">
        <w:t>En cas de contre-indication médicale au port d’un équipement de protection individuelle, celle-ci doit être prononcée par le médecin du travail ou du service de médecine préventive afin que d’autres modèles soient proposés.</w:t>
      </w:r>
    </w:p>
    <w:p w14:paraId="6B6BE8FA" w14:textId="77777777" w:rsidR="006860C4" w:rsidRDefault="006860C4" w:rsidP="006860C4"/>
    <w:p w14:paraId="25D5B249" w14:textId="77777777" w:rsidR="006860C4" w:rsidRDefault="006860C4" w:rsidP="006860C4">
      <w:r>
        <w:t xml:space="preserve">Chaque tenue de travail sera adaptée en fonction de l’activité et des risques associés. </w:t>
      </w:r>
      <w:r w:rsidRPr="006265E4">
        <w:t>Il est</w:t>
      </w:r>
      <w:r w:rsidR="0030594E">
        <w:t>, en tous les cas,</w:t>
      </w:r>
      <w:r w:rsidRPr="006265E4">
        <w:t xml:space="preserve"> interdit de travailler torse nu.</w:t>
      </w:r>
    </w:p>
    <w:p w14:paraId="122570EA" w14:textId="77777777" w:rsidR="0030594E" w:rsidRDefault="0030594E" w:rsidP="006860C4"/>
    <w:p w14:paraId="4169850B" w14:textId="77777777" w:rsidR="00DB1C4C" w:rsidRPr="006265E4" w:rsidRDefault="00DB1C4C" w:rsidP="006860C4">
      <w:r>
        <w:t xml:space="preserve">L’entretien des vêtements de travail est à la charge de l’employeur. </w:t>
      </w:r>
    </w:p>
    <w:p w14:paraId="0821CE24" w14:textId="77777777" w:rsidR="006860C4" w:rsidRDefault="006860C4" w:rsidP="006860C4"/>
    <w:p w14:paraId="13EDF813" w14:textId="77777777" w:rsidR="00B26464" w:rsidRDefault="008C2D5A" w:rsidP="00BE172C">
      <w:pPr>
        <w:pBdr>
          <w:top w:val="single" w:sz="4" w:space="1" w:color="auto"/>
          <w:left w:val="single" w:sz="4" w:space="4" w:color="auto"/>
          <w:bottom w:val="single" w:sz="4" w:space="1" w:color="auto"/>
          <w:right w:val="single" w:sz="4" w:space="4" w:color="auto"/>
        </w:pBdr>
        <w:shd w:val="clear" w:color="auto" w:fill="FFCC66"/>
      </w:pPr>
      <w:r w:rsidRPr="008C2D5A">
        <w:t>Les règles relatives</w:t>
      </w:r>
      <w:r>
        <w:t xml:space="preserve"> aux tenues de travail et aux équipements de protection doivent être réfléchies en fonction des différentes activités exercées par les agents. Il est nécessaire lors de cette réflexion d’intégrer les risques associés aux activités mais également de questionner les agents</w:t>
      </w:r>
      <w:r w:rsidR="00B26464">
        <w:t xml:space="preserve"> sur leurs pratiques et de les impliquer dans le choix des tenues.</w:t>
      </w:r>
    </w:p>
    <w:p w14:paraId="2B529ED6" w14:textId="77777777" w:rsidR="00B26464" w:rsidRDefault="00B26464" w:rsidP="00BE172C">
      <w:pPr>
        <w:pBdr>
          <w:top w:val="single" w:sz="4" w:space="1" w:color="auto"/>
          <w:left w:val="single" w:sz="4" w:space="4" w:color="auto"/>
          <w:bottom w:val="single" w:sz="4" w:space="1" w:color="auto"/>
          <w:right w:val="single" w:sz="4" w:space="4" w:color="auto"/>
        </w:pBdr>
        <w:shd w:val="clear" w:color="auto" w:fill="FFCC66"/>
      </w:pPr>
    </w:p>
    <w:p w14:paraId="1BA4387C" w14:textId="77777777" w:rsidR="00B26464" w:rsidRDefault="00B26464" w:rsidP="00BE172C">
      <w:pPr>
        <w:pBdr>
          <w:top w:val="single" w:sz="4" w:space="1" w:color="auto"/>
          <w:left w:val="single" w:sz="4" w:space="4" w:color="auto"/>
          <w:bottom w:val="single" w:sz="4" w:space="1" w:color="auto"/>
          <w:right w:val="single" w:sz="4" w:space="4" w:color="auto"/>
        </w:pBdr>
        <w:shd w:val="clear" w:color="auto" w:fill="FFCC66"/>
      </w:pPr>
      <w:r>
        <w:t>Quelques exemples de situations de travail exposant à des risques et de tenues adaptées :</w:t>
      </w:r>
    </w:p>
    <w:p w14:paraId="06179E21" w14:textId="77777777" w:rsidR="00B26464" w:rsidRDefault="00B26464" w:rsidP="00BE172C">
      <w:pPr>
        <w:pBdr>
          <w:top w:val="single" w:sz="4" w:space="1" w:color="auto"/>
          <w:left w:val="single" w:sz="4" w:space="4" w:color="auto"/>
          <w:bottom w:val="single" w:sz="4" w:space="1" w:color="auto"/>
          <w:right w:val="single" w:sz="4" w:space="4" w:color="auto"/>
        </w:pBdr>
        <w:shd w:val="clear" w:color="auto" w:fill="FFCC66"/>
        <w:ind w:firstLine="708"/>
      </w:pPr>
      <w:r>
        <w:t>- Restauration et entretien des locaux (risque de chute de plain-pied) : chaussures stables (donc dépourvues de talon haut) et antidérapantes</w:t>
      </w:r>
    </w:p>
    <w:p w14:paraId="531A0A7D" w14:textId="77777777" w:rsidR="00B26464" w:rsidRDefault="00B26464" w:rsidP="00BE172C">
      <w:pPr>
        <w:pBdr>
          <w:top w:val="single" w:sz="4" w:space="1" w:color="auto"/>
          <w:left w:val="single" w:sz="4" w:space="4" w:color="auto"/>
          <w:bottom w:val="single" w:sz="4" w:space="1" w:color="auto"/>
          <w:right w:val="single" w:sz="4" w:space="4" w:color="auto"/>
        </w:pBdr>
        <w:shd w:val="clear" w:color="auto" w:fill="FFCC66"/>
        <w:ind w:firstLine="708"/>
      </w:pPr>
      <w:r>
        <w:t>-  Travaux en bord de voirie (risque de col</w:t>
      </w:r>
      <w:r w:rsidR="00BE172C">
        <w:t>lision avec un véhicule) : vêtement</w:t>
      </w:r>
      <w:r>
        <w:t xml:space="preserve"> haute visibilité</w:t>
      </w:r>
    </w:p>
    <w:p w14:paraId="29114796" w14:textId="77777777" w:rsidR="00B26464" w:rsidRDefault="00BE172C" w:rsidP="00BE172C">
      <w:pPr>
        <w:pBdr>
          <w:top w:val="single" w:sz="4" w:space="1" w:color="auto"/>
          <w:left w:val="single" w:sz="4" w:space="4" w:color="auto"/>
          <w:bottom w:val="single" w:sz="4" w:space="1" w:color="auto"/>
          <w:right w:val="single" w:sz="4" w:space="4" w:color="auto"/>
        </w:pBdr>
        <w:shd w:val="clear" w:color="auto" w:fill="FFCC66"/>
        <w:ind w:firstLine="708"/>
      </w:pPr>
      <w:r>
        <w:t xml:space="preserve">- </w:t>
      </w:r>
      <w:r w:rsidR="00B26464">
        <w:t xml:space="preserve">Utilisation de machines en mouvement (risque de projections) : </w:t>
      </w:r>
      <w:r>
        <w:t>vêtement de travail complet (manches longues et pantalon) et protections des yeux (lunettes, visière)</w:t>
      </w:r>
    </w:p>
    <w:p w14:paraId="16F407BB" w14:textId="77777777" w:rsidR="008C2D5A" w:rsidRPr="008C2D5A" w:rsidRDefault="00BE172C" w:rsidP="00BE172C">
      <w:pPr>
        <w:pBdr>
          <w:top w:val="single" w:sz="4" w:space="1" w:color="auto"/>
          <w:left w:val="single" w:sz="4" w:space="4" w:color="auto"/>
          <w:bottom w:val="single" w:sz="4" w:space="1" w:color="auto"/>
          <w:right w:val="single" w:sz="4" w:space="4" w:color="auto"/>
        </w:pBdr>
        <w:shd w:val="clear" w:color="auto" w:fill="FFCC66"/>
      </w:pPr>
      <w:r>
        <w:tab/>
        <w:t>-  Manutention (risque d’écrasement) : chaussures de sécurité</w:t>
      </w:r>
    </w:p>
    <w:p w14:paraId="2AD95A4A" w14:textId="77777777" w:rsidR="008C2D5A" w:rsidRDefault="008C2D5A" w:rsidP="00BE172C">
      <w:pPr>
        <w:pBdr>
          <w:top w:val="single" w:sz="4" w:space="1" w:color="auto"/>
          <w:left w:val="single" w:sz="4" w:space="4" w:color="auto"/>
          <w:bottom w:val="single" w:sz="4" w:space="1" w:color="auto"/>
          <w:right w:val="single" w:sz="4" w:space="4" w:color="auto"/>
        </w:pBdr>
        <w:shd w:val="clear" w:color="auto" w:fill="FFCC66"/>
      </w:pPr>
    </w:p>
    <w:p w14:paraId="6F699C0D" w14:textId="77777777" w:rsidR="00AF7A38" w:rsidRDefault="008C2D5A" w:rsidP="008C2D5A">
      <w:pPr>
        <w:pBdr>
          <w:top w:val="single" w:sz="4" w:space="1" w:color="auto"/>
          <w:left w:val="single" w:sz="4" w:space="4" w:color="auto"/>
          <w:bottom w:val="single" w:sz="4" w:space="1" w:color="auto"/>
          <w:right w:val="single" w:sz="4" w:space="4" w:color="auto"/>
        </w:pBdr>
        <w:shd w:val="clear" w:color="auto" w:fill="FFCC66"/>
      </w:pPr>
      <w:r>
        <w:t>Pour plus de détails sur ces sujets, le CDG38 a mis à disposition sur son site plusieurs documents</w:t>
      </w:r>
      <w:r w:rsidR="004D75B1">
        <w:t xml:space="preserve"> (</w:t>
      </w:r>
      <w:hyperlink r:id="rId16" w:history="1">
        <w:r w:rsidR="004D75B1" w:rsidRPr="004251A4">
          <w:rPr>
            <w:rStyle w:val="Lienhypertexte"/>
          </w:rPr>
          <w:t>http://www.cdg38.fr/docs-en-ligne</w:t>
        </w:r>
      </w:hyperlink>
      <w:r w:rsidR="004D75B1">
        <w:t>)</w:t>
      </w:r>
      <w:r>
        <w:t>.</w:t>
      </w:r>
    </w:p>
    <w:p w14:paraId="41949064" w14:textId="77777777" w:rsidR="0030594E" w:rsidRDefault="0030594E" w:rsidP="008C2D5A">
      <w:pPr>
        <w:pBdr>
          <w:top w:val="single" w:sz="4" w:space="1" w:color="auto"/>
          <w:left w:val="single" w:sz="4" w:space="4" w:color="auto"/>
          <w:bottom w:val="single" w:sz="4" w:space="1" w:color="auto"/>
          <w:right w:val="single" w:sz="4" w:space="4" w:color="auto"/>
        </w:pBdr>
        <w:shd w:val="clear" w:color="auto" w:fill="FFCC66"/>
        <w:rPr>
          <w:rFonts w:eastAsia="Batang"/>
          <w:szCs w:val="22"/>
        </w:rPr>
      </w:pPr>
      <w:r w:rsidRPr="00E34341">
        <w:rPr>
          <w:rFonts w:eastAsia="Batang"/>
          <w:szCs w:val="22"/>
        </w:rPr>
        <w:sym w:font="Wingdings" w:char="F0C4"/>
      </w:r>
      <w:r>
        <w:rPr>
          <w:rFonts w:eastAsia="Batang"/>
          <w:szCs w:val="22"/>
        </w:rPr>
        <w:t xml:space="preserve"> Fiche le point sur « </w:t>
      </w:r>
      <w:r>
        <w:rPr>
          <w:rFonts w:eastAsia="Batang"/>
          <w:b/>
          <w:szCs w:val="22"/>
        </w:rPr>
        <w:t>Les équipements de protection individuelle (EPI)</w:t>
      </w:r>
      <w:r>
        <w:rPr>
          <w:rFonts w:eastAsia="Batang"/>
          <w:szCs w:val="22"/>
        </w:rPr>
        <w:t xml:space="preserve"> » </w:t>
      </w:r>
    </w:p>
    <w:p w14:paraId="7B7414EE" w14:textId="77777777" w:rsidR="0030594E" w:rsidRPr="0030594E" w:rsidRDefault="0030594E" w:rsidP="008C2D5A">
      <w:pPr>
        <w:pBdr>
          <w:top w:val="single" w:sz="4" w:space="1" w:color="auto"/>
          <w:left w:val="single" w:sz="4" w:space="4" w:color="auto"/>
          <w:bottom w:val="single" w:sz="4" w:space="1" w:color="auto"/>
          <w:right w:val="single" w:sz="4" w:space="4" w:color="auto"/>
        </w:pBdr>
        <w:shd w:val="clear" w:color="auto" w:fill="FFCC66"/>
      </w:pPr>
      <w:r w:rsidRPr="00E34341">
        <w:rPr>
          <w:rFonts w:eastAsia="Batang"/>
          <w:szCs w:val="22"/>
        </w:rPr>
        <w:sym w:font="Wingdings" w:char="F0C4"/>
      </w:r>
      <w:r>
        <w:rPr>
          <w:rFonts w:eastAsia="Batang"/>
          <w:szCs w:val="22"/>
        </w:rPr>
        <w:t xml:space="preserve"> Fiche info « </w:t>
      </w:r>
      <w:r>
        <w:rPr>
          <w:rFonts w:eastAsia="Batang"/>
          <w:b/>
          <w:szCs w:val="22"/>
        </w:rPr>
        <w:t>Entretien des vêtements de travail : obligations de l’employeur et de l’agent</w:t>
      </w:r>
      <w:r>
        <w:rPr>
          <w:rFonts w:eastAsia="Batang"/>
          <w:szCs w:val="22"/>
        </w:rPr>
        <w:t xml:space="preserve"> » </w:t>
      </w:r>
    </w:p>
    <w:p w14:paraId="2F53EF0A" w14:textId="77777777" w:rsidR="006860C4" w:rsidRDefault="006860C4" w:rsidP="006860C4">
      <w:pPr>
        <w:rPr>
          <w:color w:val="FF0000"/>
        </w:rPr>
      </w:pPr>
    </w:p>
    <w:p w14:paraId="420620C9" w14:textId="77777777" w:rsidR="006860C4" w:rsidRDefault="006860C4" w:rsidP="00850767"/>
    <w:p w14:paraId="002483CF" w14:textId="77777777" w:rsidR="00653EBF" w:rsidRDefault="00653EBF" w:rsidP="009C2D6B">
      <w:pPr>
        <w:pStyle w:val="Titre1"/>
      </w:pPr>
      <w:bookmarkStart w:id="25" w:name="_Toc475701035"/>
      <w:r w:rsidRPr="00653EBF">
        <w:t>Utilisation des équipements de travail, installations</w:t>
      </w:r>
      <w:bookmarkEnd w:id="25"/>
    </w:p>
    <w:p w14:paraId="13E145F0" w14:textId="77777777" w:rsidR="00574FC7" w:rsidRDefault="00574FC7" w:rsidP="00850767"/>
    <w:p w14:paraId="4444C255" w14:textId="77777777" w:rsidR="00574FC7" w:rsidRDefault="00574FC7" w:rsidP="00850767">
      <w:r>
        <w:t xml:space="preserve">Chaque agent est tenu de conserver en bon état le matériel et les installations qui lui sont confiées en vue de l’exécution de son travail. Il ne doit pas utiliser le matériel et installations à d’autres fins, et notamment à des fins personnelles. </w:t>
      </w:r>
    </w:p>
    <w:p w14:paraId="1CE01D4A" w14:textId="77777777" w:rsidR="00574FC7" w:rsidRDefault="00574FC7" w:rsidP="00850767"/>
    <w:p w14:paraId="5CD066D7" w14:textId="77777777" w:rsidR="00574FC7" w:rsidRDefault="00574FC7" w:rsidP="00850767">
      <w:r>
        <w:t xml:space="preserve">De même chaque agent doit avoir pris connaissance des notices d’utilisation ou des préconisations de fabricants dans l’usage des équipements, machines, engins nécessaires à l’exécution de ses tâches de travail. </w:t>
      </w:r>
    </w:p>
    <w:p w14:paraId="42062078" w14:textId="77777777" w:rsidR="00574FC7" w:rsidRDefault="00574FC7" w:rsidP="00850767"/>
    <w:p w14:paraId="001877AF" w14:textId="77777777" w:rsidR="00574FC7" w:rsidRDefault="00574FC7" w:rsidP="00850767">
      <w:r>
        <w:t>Il est formellement interdit :</w:t>
      </w:r>
    </w:p>
    <w:p w14:paraId="45B4311E" w14:textId="77777777" w:rsidR="00574FC7" w:rsidRPr="00574FC7" w:rsidRDefault="00574FC7" w:rsidP="00574FC7">
      <w:pPr>
        <w:numPr>
          <w:ilvl w:val="0"/>
          <w:numId w:val="35"/>
        </w:numPr>
      </w:pPr>
      <w:r>
        <w:t>D</w:t>
      </w:r>
      <w:r w:rsidRPr="00574FC7">
        <w:t>’utiliser des machines, engins, véhicules, appareils de protection, dispositifs de sécurité dont l’agent n’a pas la charge, ou dans un but détourné de leurs usages normaux</w:t>
      </w:r>
    </w:p>
    <w:p w14:paraId="2CCD1CC0" w14:textId="77777777" w:rsidR="00574FC7" w:rsidRPr="00574FC7" w:rsidRDefault="00574FC7" w:rsidP="00574FC7">
      <w:pPr>
        <w:numPr>
          <w:ilvl w:val="0"/>
          <w:numId w:val="35"/>
        </w:numPr>
      </w:pPr>
      <w:r>
        <w:t>D</w:t>
      </w:r>
      <w:r w:rsidRPr="00574FC7">
        <w:t>’apporter des modifications, ou même de faire directement des réparations sans l’avis des services compétents</w:t>
      </w:r>
    </w:p>
    <w:p w14:paraId="53D4B27D" w14:textId="77777777" w:rsidR="00574FC7" w:rsidRDefault="00574FC7" w:rsidP="00574FC7">
      <w:pPr>
        <w:numPr>
          <w:ilvl w:val="0"/>
          <w:numId w:val="35"/>
        </w:numPr>
      </w:pPr>
      <w:r>
        <w:t>D</w:t>
      </w:r>
      <w:r w:rsidRPr="00574FC7">
        <w:t xml:space="preserve">’utiliser du matériel non mis à disposition par la collectivité </w:t>
      </w:r>
    </w:p>
    <w:p w14:paraId="21D03CDB" w14:textId="77777777" w:rsidR="00D84B6C" w:rsidRPr="00574FC7" w:rsidRDefault="00D84B6C" w:rsidP="00D84B6C"/>
    <w:p w14:paraId="4CBB500F" w14:textId="77777777" w:rsidR="007E2DC5" w:rsidRPr="007E2DC5" w:rsidRDefault="007E2DC5" w:rsidP="00850767">
      <w:pPr>
        <w:rPr>
          <w:color w:val="FF0000"/>
        </w:rPr>
      </w:pPr>
    </w:p>
    <w:p w14:paraId="48FB399F" w14:textId="77777777" w:rsidR="00653EBF" w:rsidRDefault="00653EBF" w:rsidP="009C2D6B">
      <w:pPr>
        <w:pStyle w:val="Titre1"/>
      </w:pPr>
      <w:bookmarkStart w:id="26" w:name="_Toc475701036"/>
      <w:r w:rsidRPr="00653EBF">
        <w:t>Conduite de véhicules</w:t>
      </w:r>
      <w:r w:rsidR="009C2D6B">
        <w:t xml:space="preserve"> </w:t>
      </w:r>
      <w:r w:rsidR="007449D4">
        <w:t>et d’engins</w:t>
      </w:r>
      <w:bookmarkEnd w:id="26"/>
    </w:p>
    <w:p w14:paraId="68DE715C" w14:textId="77777777" w:rsidR="00850767" w:rsidRDefault="00850767" w:rsidP="00850767"/>
    <w:p w14:paraId="38AFC624" w14:textId="77777777" w:rsidR="007449D4" w:rsidRDefault="007449D4" w:rsidP="007449D4">
      <w:r w:rsidRPr="007C710D">
        <w:t>Le personnel est tenu de respecter les règles du Code de la Route. Toute infraction est de leur propre responsabilité.</w:t>
      </w:r>
    </w:p>
    <w:p w14:paraId="4A512640" w14:textId="77777777" w:rsidR="007449D4" w:rsidRPr="007C710D" w:rsidRDefault="007449D4" w:rsidP="007449D4">
      <w:r w:rsidRPr="007C710D">
        <w:t xml:space="preserve">Les </w:t>
      </w:r>
      <w:r>
        <w:t xml:space="preserve">véhicules et engins </w:t>
      </w:r>
      <w:r w:rsidRPr="007C710D">
        <w:t xml:space="preserve">ne doivent être conduits que par des agents </w:t>
      </w:r>
      <w:r>
        <w:t xml:space="preserve">autorisés et si besoin, titulaires d’une autorisation de conduite. </w:t>
      </w:r>
      <w:r w:rsidRPr="007C710D">
        <w:t xml:space="preserve"> </w:t>
      </w:r>
    </w:p>
    <w:p w14:paraId="2635308E" w14:textId="77777777" w:rsidR="007449D4" w:rsidRPr="007C710D" w:rsidRDefault="007449D4" w:rsidP="007449D4"/>
    <w:p w14:paraId="6194801D" w14:textId="77777777" w:rsidR="007449D4" w:rsidRPr="007C710D" w:rsidRDefault="007449D4" w:rsidP="007449D4">
      <w:r w:rsidRPr="007C710D">
        <w:t>Il est interdit au personnel :</w:t>
      </w:r>
    </w:p>
    <w:p w14:paraId="1903D225" w14:textId="77777777" w:rsidR="007449D4" w:rsidRPr="007C710D" w:rsidRDefault="007449D4" w:rsidP="007449D4">
      <w:pPr>
        <w:numPr>
          <w:ilvl w:val="0"/>
          <w:numId w:val="35"/>
        </w:numPr>
      </w:pPr>
      <w:r>
        <w:t>D</w:t>
      </w:r>
      <w:r w:rsidRPr="007C710D">
        <w:t>’utiliser pour le service son véhicule personnel, sauf avec l’accord de la collectivité, et si l’assurance individuelle couvre ce risque,</w:t>
      </w:r>
    </w:p>
    <w:p w14:paraId="42A1A7B6" w14:textId="77777777" w:rsidR="007449D4" w:rsidRPr="007C710D" w:rsidRDefault="007449D4" w:rsidP="007449D4">
      <w:pPr>
        <w:numPr>
          <w:ilvl w:val="0"/>
          <w:numId w:val="35"/>
        </w:numPr>
      </w:pPr>
      <w:r>
        <w:t>D</w:t>
      </w:r>
      <w:r w:rsidRPr="007C710D">
        <w:t>’utiliser pour des besoins personnels, un véhicule de service, ou un engin de chantier, sauf avec l’accord de l’employeur. L’inobservation de cette clause pourra constituer une faute grave.</w:t>
      </w:r>
    </w:p>
    <w:p w14:paraId="4EABDBE4" w14:textId="77777777" w:rsidR="007449D4" w:rsidRDefault="007449D4" w:rsidP="007C710D"/>
    <w:p w14:paraId="321F8D73" w14:textId="77777777" w:rsidR="007C710D" w:rsidRDefault="007C710D" w:rsidP="007C710D">
      <w:r w:rsidRPr="007C710D">
        <w:t>Les règles relatives aux visites et contrôles techniques des véhicules doivent être respectées.</w:t>
      </w:r>
    </w:p>
    <w:p w14:paraId="7F824386" w14:textId="77777777" w:rsidR="007C710D" w:rsidRDefault="007C710D" w:rsidP="007C710D"/>
    <w:p w14:paraId="43656836" w14:textId="77777777" w:rsidR="0077188D" w:rsidRDefault="0077188D" w:rsidP="0077188D">
      <w:pPr>
        <w:pBdr>
          <w:top w:val="single" w:sz="4" w:space="1" w:color="auto"/>
          <w:left w:val="single" w:sz="4" w:space="4" w:color="auto"/>
          <w:bottom w:val="single" w:sz="4" w:space="1" w:color="auto"/>
          <w:right w:val="single" w:sz="4" w:space="4" w:color="auto"/>
        </w:pBdr>
        <w:shd w:val="clear" w:color="auto" w:fill="FFCC66"/>
      </w:pPr>
      <w:r>
        <w:t>Pour plus d’informations sur les réglementations et les bonnes pratiques en matière de conduite, le CDG38 a édité un document disponible sur son site</w:t>
      </w:r>
      <w:r w:rsidR="00330105">
        <w:t xml:space="preserve"> (</w:t>
      </w:r>
      <w:hyperlink r:id="rId17" w:history="1">
        <w:r w:rsidR="00330105" w:rsidRPr="004251A4">
          <w:rPr>
            <w:rStyle w:val="Lienhypertexte"/>
          </w:rPr>
          <w:t>http://www.cdg38.fr/docs-en-ligne</w:t>
        </w:r>
      </w:hyperlink>
      <w:r w:rsidR="00330105">
        <w:t>)</w:t>
      </w:r>
      <w:r>
        <w:t>.</w:t>
      </w:r>
    </w:p>
    <w:p w14:paraId="245BB543" w14:textId="77777777" w:rsidR="0077188D" w:rsidRDefault="0077188D" w:rsidP="0077188D">
      <w:pPr>
        <w:pBdr>
          <w:top w:val="single" w:sz="4" w:space="1" w:color="auto"/>
          <w:left w:val="single" w:sz="4" w:space="4" w:color="auto"/>
          <w:bottom w:val="single" w:sz="4" w:space="1" w:color="auto"/>
          <w:right w:val="single" w:sz="4" w:space="4" w:color="auto"/>
        </w:pBdr>
        <w:shd w:val="clear" w:color="auto" w:fill="FFCC66"/>
      </w:pPr>
      <w:r w:rsidRPr="00424170">
        <w:rPr>
          <w:rFonts w:eastAsia="Batang"/>
          <w:szCs w:val="22"/>
        </w:rPr>
        <w:sym w:font="Wingdings" w:char="F0C4"/>
      </w:r>
      <w:r w:rsidRPr="00424170">
        <w:rPr>
          <w:rFonts w:eastAsia="Batang"/>
          <w:szCs w:val="22"/>
        </w:rPr>
        <w:t xml:space="preserve"> Fiche outil « </w:t>
      </w:r>
      <w:r w:rsidR="004D347A">
        <w:rPr>
          <w:rFonts w:eastAsia="Batang"/>
          <w:b/>
          <w:szCs w:val="22"/>
        </w:rPr>
        <w:t>L</w:t>
      </w:r>
      <w:r w:rsidR="00373FCB" w:rsidRPr="00424170">
        <w:rPr>
          <w:rFonts w:eastAsia="Batang"/>
          <w:b/>
          <w:szCs w:val="22"/>
        </w:rPr>
        <w:t>a conduite de véhicules et</w:t>
      </w:r>
      <w:r w:rsidR="00373FCB" w:rsidRPr="00424170">
        <w:rPr>
          <w:rFonts w:eastAsia="Batang"/>
          <w:szCs w:val="22"/>
        </w:rPr>
        <w:t xml:space="preserve"> </w:t>
      </w:r>
      <w:r w:rsidR="00373FCB" w:rsidRPr="00424170">
        <w:rPr>
          <w:rFonts w:eastAsia="Batang"/>
          <w:b/>
          <w:szCs w:val="22"/>
        </w:rPr>
        <w:t>d’engins</w:t>
      </w:r>
      <w:r w:rsidR="00373FCB" w:rsidRPr="00424170">
        <w:rPr>
          <w:rFonts w:eastAsia="Batang"/>
          <w:szCs w:val="22"/>
        </w:rPr>
        <w:t xml:space="preserve"> </w:t>
      </w:r>
      <w:r w:rsidRPr="00424170">
        <w:rPr>
          <w:rFonts w:eastAsia="Batang"/>
          <w:szCs w:val="22"/>
        </w:rPr>
        <w:t>»</w:t>
      </w:r>
    </w:p>
    <w:p w14:paraId="6D45966A" w14:textId="77777777" w:rsidR="0077188D" w:rsidRDefault="0077188D" w:rsidP="007C710D"/>
    <w:p w14:paraId="21A860DD" w14:textId="77777777" w:rsidR="00993E20" w:rsidRPr="00653EBF" w:rsidRDefault="00993E20" w:rsidP="00850767"/>
    <w:p w14:paraId="5398B79B" w14:textId="77777777" w:rsidR="00653EBF" w:rsidRDefault="00653EBF" w:rsidP="009C2D6B">
      <w:pPr>
        <w:pStyle w:val="Titre1"/>
      </w:pPr>
      <w:bookmarkStart w:id="27" w:name="_Toc475701037"/>
      <w:r w:rsidRPr="00653EBF">
        <w:t>Utilisation de produits chimiques</w:t>
      </w:r>
      <w:bookmarkEnd w:id="27"/>
    </w:p>
    <w:p w14:paraId="24C88D6D" w14:textId="77777777" w:rsidR="00850767" w:rsidRDefault="00850767" w:rsidP="00850767"/>
    <w:p w14:paraId="3CE65974" w14:textId="77777777" w:rsidR="000C4012" w:rsidRDefault="000C4012" w:rsidP="00850767">
      <w:r>
        <w:t xml:space="preserve">L’employeur </w:t>
      </w:r>
      <w:r w:rsidR="00223230">
        <w:t>met en œuvre les mesures de prévention du risque chimique</w:t>
      </w:r>
      <w:r>
        <w:t xml:space="preserve">. </w:t>
      </w:r>
    </w:p>
    <w:p w14:paraId="6C027C39" w14:textId="77777777" w:rsidR="000C4012" w:rsidRDefault="000C4012" w:rsidP="00850767"/>
    <w:p w14:paraId="366482AE" w14:textId="77777777" w:rsidR="00850767" w:rsidRDefault="00101121" w:rsidP="00850767">
      <w:r>
        <w:t>Pour l’usage de produits chimiques, chaque agent doit avoir pris connaissance des notices d’utilisation et des fiches de données de sécurité établies par les fournisseurs.</w:t>
      </w:r>
    </w:p>
    <w:p w14:paraId="48F61D4F" w14:textId="77777777" w:rsidR="000C4012" w:rsidRDefault="000C4012" w:rsidP="00850767"/>
    <w:p w14:paraId="24CF4035" w14:textId="77777777" w:rsidR="00101121" w:rsidRDefault="00101121" w:rsidP="00850767">
      <w:r>
        <w:t>Le stockage de ces produits se fait dans des locaux spé</w:t>
      </w:r>
      <w:r w:rsidR="000C4012">
        <w:t xml:space="preserve">cifiques </w:t>
      </w:r>
      <w:r w:rsidR="00AC6B68">
        <w:t xml:space="preserve">respectant les règles de sécurité et accessibles uniquement au </w:t>
      </w:r>
      <w:r w:rsidR="000C4012">
        <w:t>personnel autorisé</w:t>
      </w:r>
      <w:r>
        <w:t>.</w:t>
      </w:r>
      <w:r w:rsidR="00AC6B68">
        <w:t xml:space="preserve"> </w:t>
      </w:r>
    </w:p>
    <w:p w14:paraId="3DDF094C" w14:textId="77777777" w:rsidR="00101121" w:rsidRDefault="00101121" w:rsidP="00850767"/>
    <w:p w14:paraId="30746C7F" w14:textId="77777777" w:rsidR="0077188D" w:rsidRDefault="0077188D" w:rsidP="0077188D">
      <w:pPr>
        <w:pBdr>
          <w:top w:val="single" w:sz="4" w:space="1" w:color="auto"/>
          <w:left w:val="single" w:sz="4" w:space="4" w:color="auto"/>
          <w:bottom w:val="single" w:sz="4" w:space="0" w:color="auto"/>
          <w:right w:val="single" w:sz="4" w:space="4" w:color="auto"/>
        </w:pBdr>
        <w:shd w:val="clear" w:color="auto" w:fill="FFCC66"/>
      </w:pPr>
      <w:r>
        <w:t>Pour plus d’informations sur les réglementations et les bonnes pratiques en matière de manipulation de produits chimiques, le CDG38 a édité plusieurs documents disponibles sur son site</w:t>
      </w:r>
      <w:r w:rsidR="00072BDD">
        <w:t xml:space="preserve"> (</w:t>
      </w:r>
      <w:hyperlink r:id="rId18" w:history="1">
        <w:r w:rsidR="00072BDD" w:rsidRPr="004251A4">
          <w:rPr>
            <w:rStyle w:val="Lienhypertexte"/>
          </w:rPr>
          <w:t>http://www.cdg38.fr/docs-en-ligne</w:t>
        </w:r>
      </w:hyperlink>
      <w:r w:rsidR="00072BDD">
        <w:t>)</w:t>
      </w:r>
      <w:r>
        <w:t>.</w:t>
      </w:r>
    </w:p>
    <w:p w14:paraId="7D730D57" w14:textId="10D27D7D" w:rsidR="0077188D" w:rsidRPr="00424170" w:rsidRDefault="0077188D" w:rsidP="0077188D">
      <w:pPr>
        <w:pBdr>
          <w:top w:val="single" w:sz="4" w:space="1" w:color="auto"/>
          <w:left w:val="single" w:sz="4" w:space="4" w:color="auto"/>
          <w:bottom w:val="single" w:sz="4" w:space="0" w:color="auto"/>
          <w:right w:val="single" w:sz="4" w:space="4" w:color="auto"/>
        </w:pBdr>
        <w:shd w:val="clear" w:color="auto" w:fill="FFCC66"/>
        <w:rPr>
          <w:rFonts w:eastAsia="Batang"/>
          <w:szCs w:val="22"/>
        </w:rPr>
      </w:pPr>
      <w:r w:rsidRPr="00424170">
        <w:rPr>
          <w:rFonts w:eastAsia="Batang"/>
          <w:szCs w:val="22"/>
        </w:rPr>
        <w:sym w:font="Wingdings" w:char="F0C4"/>
      </w:r>
      <w:r w:rsidRPr="00424170">
        <w:rPr>
          <w:rFonts w:eastAsia="Batang"/>
          <w:szCs w:val="22"/>
        </w:rPr>
        <w:t xml:space="preserve"> Fiche </w:t>
      </w:r>
      <w:r w:rsidR="00E454F0">
        <w:rPr>
          <w:rFonts w:eastAsia="Batang"/>
          <w:szCs w:val="22"/>
        </w:rPr>
        <w:t>info</w:t>
      </w:r>
      <w:r w:rsidRPr="00424170">
        <w:rPr>
          <w:rFonts w:eastAsia="Batang"/>
          <w:szCs w:val="22"/>
        </w:rPr>
        <w:t xml:space="preserve"> « </w:t>
      </w:r>
      <w:r w:rsidR="004D347A">
        <w:rPr>
          <w:rFonts w:eastAsia="Batang"/>
          <w:b/>
          <w:szCs w:val="22"/>
        </w:rPr>
        <w:t>L</w:t>
      </w:r>
      <w:r w:rsidR="00373FCB" w:rsidRPr="00424170">
        <w:rPr>
          <w:rFonts w:eastAsia="Batang"/>
          <w:b/>
          <w:szCs w:val="22"/>
        </w:rPr>
        <w:t xml:space="preserve">es produits chimiques </w:t>
      </w:r>
      <w:r w:rsidRPr="00424170">
        <w:rPr>
          <w:rFonts w:eastAsia="Batang"/>
          <w:szCs w:val="22"/>
        </w:rPr>
        <w:t>»</w:t>
      </w:r>
    </w:p>
    <w:p w14:paraId="70CED46F" w14:textId="77777777" w:rsidR="0077188D" w:rsidRDefault="0077188D" w:rsidP="0077188D">
      <w:pPr>
        <w:pBdr>
          <w:top w:val="single" w:sz="4" w:space="1" w:color="auto"/>
          <w:left w:val="single" w:sz="4" w:space="4" w:color="auto"/>
          <w:bottom w:val="single" w:sz="4" w:space="0" w:color="auto"/>
          <w:right w:val="single" w:sz="4" w:space="4" w:color="auto"/>
        </w:pBdr>
        <w:shd w:val="clear" w:color="auto" w:fill="FFCC66"/>
        <w:rPr>
          <w:rFonts w:eastAsia="Batang"/>
          <w:szCs w:val="22"/>
        </w:rPr>
      </w:pPr>
      <w:r w:rsidRPr="00E34341">
        <w:rPr>
          <w:rFonts w:eastAsia="Batang"/>
          <w:szCs w:val="22"/>
        </w:rPr>
        <w:sym w:font="Wingdings" w:char="F0C4"/>
      </w:r>
      <w:r>
        <w:rPr>
          <w:rFonts w:eastAsia="Batang"/>
          <w:szCs w:val="22"/>
        </w:rPr>
        <w:t xml:space="preserve"> « </w:t>
      </w:r>
      <w:r w:rsidRPr="0077188D">
        <w:rPr>
          <w:rFonts w:eastAsia="Batang"/>
          <w:b/>
          <w:szCs w:val="22"/>
        </w:rPr>
        <w:t>Guide pour les utilisateurs de produits d’entretien</w:t>
      </w:r>
      <w:r>
        <w:rPr>
          <w:rFonts w:eastAsia="Batang"/>
          <w:szCs w:val="22"/>
        </w:rPr>
        <w:t> »</w:t>
      </w:r>
    </w:p>
    <w:p w14:paraId="49B89478" w14:textId="77777777" w:rsidR="0077188D" w:rsidRDefault="0077188D" w:rsidP="0077188D">
      <w:pPr>
        <w:pBdr>
          <w:top w:val="single" w:sz="4" w:space="1" w:color="auto"/>
          <w:left w:val="single" w:sz="4" w:space="4" w:color="auto"/>
          <w:bottom w:val="single" w:sz="4" w:space="0" w:color="auto"/>
          <w:right w:val="single" w:sz="4" w:space="4" w:color="auto"/>
        </w:pBdr>
        <w:shd w:val="clear" w:color="auto" w:fill="FFCC66"/>
        <w:rPr>
          <w:rFonts w:eastAsia="Batang"/>
          <w:szCs w:val="22"/>
        </w:rPr>
      </w:pPr>
      <w:r w:rsidRPr="00E34341">
        <w:rPr>
          <w:rFonts w:eastAsia="Batang"/>
          <w:szCs w:val="22"/>
        </w:rPr>
        <w:sym w:font="Wingdings" w:char="F0C4"/>
      </w:r>
      <w:r>
        <w:rPr>
          <w:rFonts w:eastAsia="Batang"/>
          <w:szCs w:val="22"/>
        </w:rPr>
        <w:t xml:space="preserve"> « </w:t>
      </w:r>
      <w:r w:rsidRPr="0077188D">
        <w:rPr>
          <w:rFonts w:eastAsia="Batang"/>
          <w:b/>
          <w:szCs w:val="22"/>
        </w:rPr>
        <w:t>Guide pour les acheteurs de produits d’entretien</w:t>
      </w:r>
      <w:r>
        <w:rPr>
          <w:rFonts w:eastAsia="Batang"/>
          <w:szCs w:val="22"/>
        </w:rPr>
        <w:t> »</w:t>
      </w:r>
    </w:p>
    <w:p w14:paraId="49249A08" w14:textId="77777777" w:rsidR="00850767" w:rsidRDefault="00850767" w:rsidP="00850767"/>
    <w:p w14:paraId="1C3607F7" w14:textId="77777777" w:rsidR="00E365B2" w:rsidRPr="00653EBF" w:rsidRDefault="00E365B2" w:rsidP="00850767"/>
    <w:p w14:paraId="5FDC4726" w14:textId="77777777" w:rsidR="001E509A" w:rsidRDefault="001E509A" w:rsidP="001E509A">
      <w:pPr>
        <w:pStyle w:val="Titre1"/>
      </w:pPr>
      <w:bookmarkStart w:id="28" w:name="_Toc475701038"/>
      <w:r w:rsidRPr="00653EBF">
        <w:t>Utilisation des locaux de travail</w:t>
      </w:r>
      <w:bookmarkEnd w:id="28"/>
    </w:p>
    <w:p w14:paraId="20A27464" w14:textId="77777777" w:rsidR="001E509A" w:rsidRDefault="001E509A" w:rsidP="001E509A"/>
    <w:p w14:paraId="1357F646" w14:textId="77777777" w:rsidR="001E509A" w:rsidRDefault="001E509A" w:rsidP="001E509A">
      <w:r>
        <w:t>L</w:t>
      </w:r>
      <w:r w:rsidRPr="007C710D">
        <w:t>es locaux de la collectivité non ouverts au public sont réservés exclusivement aux activités professionnelles des agents</w:t>
      </w:r>
      <w:r>
        <w:t xml:space="preserve"> (à</w:t>
      </w:r>
      <w:r w:rsidRPr="007C710D">
        <w:t xml:space="preserve"> l’exception des activités de droit syndical</w:t>
      </w:r>
      <w:r>
        <w:t>)</w:t>
      </w:r>
      <w:r w:rsidRPr="007C710D">
        <w:t>.</w:t>
      </w:r>
    </w:p>
    <w:p w14:paraId="308F9C05" w14:textId="77777777" w:rsidR="001E509A" w:rsidRDefault="001E509A" w:rsidP="001E509A"/>
    <w:p w14:paraId="10613553" w14:textId="77777777" w:rsidR="001E509A" w:rsidRDefault="001E509A" w:rsidP="001E509A">
      <w:r>
        <w:t xml:space="preserve">Le rangement des ateliers et des locaux de travail doit être réalisé régulièrement. Le temps de rangement fait partie du temps de travail. </w:t>
      </w:r>
    </w:p>
    <w:p w14:paraId="7C476BE5" w14:textId="77777777" w:rsidR="001E509A" w:rsidRDefault="001E509A" w:rsidP="001E509A">
      <w:pPr>
        <w:pStyle w:val="Titre1"/>
        <w:numPr>
          <w:ilvl w:val="0"/>
          <w:numId w:val="0"/>
        </w:numPr>
        <w:ind w:left="1440"/>
      </w:pPr>
    </w:p>
    <w:p w14:paraId="5B03199D" w14:textId="77777777" w:rsidR="00E365B2" w:rsidRPr="00E365B2" w:rsidRDefault="00E365B2" w:rsidP="00E365B2"/>
    <w:p w14:paraId="20FA8BC1" w14:textId="77777777" w:rsidR="00653EBF" w:rsidRDefault="00653EBF" w:rsidP="009C2D6B">
      <w:pPr>
        <w:pStyle w:val="Titre1"/>
      </w:pPr>
      <w:bookmarkStart w:id="29" w:name="_Toc475701039"/>
      <w:r w:rsidRPr="00653EBF">
        <w:t>Vestiaires, sanitaires et locaux de restauration</w:t>
      </w:r>
      <w:bookmarkEnd w:id="29"/>
    </w:p>
    <w:p w14:paraId="46D03E49" w14:textId="77777777" w:rsidR="00850767" w:rsidRDefault="00850767" w:rsidP="00850767"/>
    <w:p w14:paraId="3DF241D3" w14:textId="77777777" w:rsidR="00E755D8" w:rsidRPr="00E755D8" w:rsidRDefault="00E755D8" w:rsidP="00E755D8">
      <w:r w:rsidRPr="00E755D8">
        <w:t>Les loca</w:t>
      </w:r>
      <w:r w:rsidR="00065C4B">
        <w:t>ux sanitaires (toilett</w:t>
      </w:r>
      <w:r w:rsidRPr="00E755D8">
        <w:t>es, vestiaires, douches…)</w:t>
      </w:r>
      <w:r>
        <w:t xml:space="preserve"> et le lieu de restauration</w:t>
      </w:r>
      <w:r w:rsidRPr="00E755D8">
        <w:t xml:space="preserve"> doivent être maintenus dans un état constant de propreté et d’hygiène.</w:t>
      </w:r>
    </w:p>
    <w:p w14:paraId="11D40430" w14:textId="77777777" w:rsidR="00E755D8" w:rsidRDefault="00E755D8" w:rsidP="00850767"/>
    <w:p w14:paraId="0DB15253" w14:textId="77777777" w:rsidR="00993E20" w:rsidRPr="008453E7" w:rsidRDefault="00993E20" w:rsidP="00850767">
      <w:r>
        <w:t xml:space="preserve">Il est interdit de prendre ses repas dans les locaux affectés au </w:t>
      </w:r>
      <w:r w:rsidRPr="008453E7">
        <w:t xml:space="preserve">travail. </w:t>
      </w:r>
    </w:p>
    <w:p w14:paraId="66AFE60F" w14:textId="77777777" w:rsidR="008453E7" w:rsidRPr="008453E7" w:rsidRDefault="008453E7" w:rsidP="00850767"/>
    <w:p w14:paraId="0519B83A" w14:textId="77777777" w:rsidR="008453E7" w:rsidRDefault="008453E7" w:rsidP="00850767">
      <w:r>
        <w:t xml:space="preserve">Des vestiaires individuels </w:t>
      </w:r>
      <w:r w:rsidR="004135A2">
        <w:t xml:space="preserve">à double compartiments </w:t>
      </w:r>
      <w:r>
        <w:t>verrouillés sont mis à la disposition des agents pour y ranger vêtements et outils personnels et uniquement pour cet usage.</w:t>
      </w:r>
      <w:r w:rsidR="00101121">
        <w:t xml:space="preserve"> Ils doivent être maintenus propres par les agents.</w:t>
      </w:r>
      <w:r>
        <w:t xml:space="preserve"> La tenue de travail souillée doit être rangée</w:t>
      </w:r>
      <w:r w:rsidR="004135A2">
        <w:t xml:space="preserve"> dans ce vestiaire</w:t>
      </w:r>
      <w:r>
        <w:t xml:space="preserve"> à </w:t>
      </w:r>
      <w:r w:rsidR="004135A2">
        <w:t>l’écart des vêtements propres.</w:t>
      </w:r>
    </w:p>
    <w:p w14:paraId="46BD3654" w14:textId="77777777" w:rsidR="00B26902" w:rsidRDefault="00B26902" w:rsidP="00850767"/>
    <w:p w14:paraId="63DA0343" w14:textId="77777777" w:rsidR="00B26902" w:rsidRDefault="00B26902" w:rsidP="00B26902">
      <w:pPr>
        <w:pBdr>
          <w:top w:val="single" w:sz="4" w:space="1" w:color="auto"/>
          <w:left w:val="single" w:sz="4" w:space="4" w:color="auto"/>
          <w:bottom w:val="single" w:sz="4" w:space="1" w:color="auto"/>
          <w:right w:val="single" w:sz="4" w:space="4" w:color="auto"/>
        </w:pBdr>
        <w:shd w:val="clear" w:color="auto" w:fill="FFCC66"/>
      </w:pPr>
      <w:r>
        <w:t xml:space="preserve">Pour plus d’informations sur les réglementations et les bonnes pratiques en matière </w:t>
      </w:r>
      <w:r w:rsidR="004D347A">
        <w:t xml:space="preserve">d’utilisation et d’aménagement </w:t>
      </w:r>
      <w:r>
        <w:t>de locaux sociaux, le CDG38 a édité un document disponible sur son site</w:t>
      </w:r>
      <w:r w:rsidR="00072BDD">
        <w:t xml:space="preserve"> (</w:t>
      </w:r>
      <w:hyperlink r:id="rId19" w:history="1">
        <w:r w:rsidR="00072BDD" w:rsidRPr="004251A4">
          <w:rPr>
            <w:rStyle w:val="Lienhypertexte"/>
          </w:rPr>
          <w:t>http://www.cdg38.fr/docs-en-ligne</w:t>
        </w:r>
      </w:hyperlink>
      <w:r w:rsidR="00072BDD">
        <w:t>)</w:t>
      </w:r>
      <w:r>
        <w:t>.</w:t>
      </w:r>
    </w:p>
    <w:p w14:paraId="3DBC1DDF" w14:textId="77777777" w:rsidR="00B26902" w:rsidRDefault="00B26902" w:rsidP="00B26902">
      <w:pPr>
        <w:pBdr>
          <w:top w:val="single" w:sz="4" w:space="1" w:color="auto"/>
          <w:left w:val="single" w:sz="4" w:space="4" w:color="auto"/>
          <w:bottom w:val="single" w:sz="4" w:space="1" w:color="auto"/>
          <w:right w:val="single" w:sz="4" w:space="4" w:color="auto"/>
        </w:pBdr>
        <w:shd w:val="clear" w:color="auto" w:fill="FFCC66"/>
      </w:pPr>
      <w:r w:rsidRPr="00424170">
        <w:rPr>
          <w:rFonts w:eastAsia="Batang"/>
          <w:szCs w:val="22"/>
        </w:rPr>
        <w:sym w:font="Wingdings" w:char="F0C4"/>
      </w:r>
      <w:r w:rsidRPr="00424170">
        <w:rPr>
          <w:rFonts w:eastAsia="Batang"/>
          <w:szCs w:val="22"/>
        </w:rPr>
        <w:t xml:space="preserve"> Fiche le point sur « </w:t>
      </w:r>
      <w:r w:rsidR="004D347A">
        <w:rPr>
          <w:rFonts w:eastAsia="Batang"/>
          <w:b/>
          <w:szCs w:val="22"/>
        </w:rPr>
        <w:t>L</w:t>
      </w:r>
      <w:r w:rsidR="00373FCB" w:rsidRPr="00424170">
        <w:rPr>
          <w:rFonts w:eastAsia="Batang"/>
          <w:b/>
          <w:szCs w:val="22"/>
        </w:rPr>
        <w:t xml:space="preserve">es locaux sociaux : vestiaires, sanitaires, douches, locaux de restauration </w:t>
      </w:r>
      <w:r w:rsidRPr="00424170">
        <w:rPr>
          <w:rFonts w:eastAsia="Batang"/>
          <w:szCs w:val="22"/>
        </w:rPr>
        <w:t>»</w:t>
      </w:r>
      <w:r w:rsidR="00E365B2" w:rsidRPr="00424170">
        <w:rPr>
          <w:rFonts w:eastAsia="Batang"/>
          <w:szCs w:val="22"/>
        </w:rPr>
        <w:t xml:space="preserve"> </w:t>
      </w:r>
    </w:p>
    <w:p w14:paraId="74D2C981" w14:textId="77777777" w:rsidR="00B26902" w:rsidRDefault="00B26902" w:rsidP="00850767"/>
    <w:p w14:paraId="55893D5E" w14:textId="77777777" w:rsidR="008453E7" w:rsidRPr="008453E7" w:rsidRDefault="008453E7" w:rsidP="00850767"/>
    <w:p w14:paraId="0D042162" w14:textId="77777777" w:rsidR="001E509A" w:rsidRDefault="001E509A" w:rsidP="001E509A">
      <w:pPr>
        <w:pStyle w:val="Titre1"/>
      </w:pPr>
      <w:bookmarkStart w:id="30" w:name="_Toc475701040"/>
      <w:r w:rsidRPr="00653EBF">
        <w:t>Douches</w:t>
      </w:r>
      <w:bookmarkEnd w:id="30"/>
    </w:p>
    <w:p w14:paraId="72816518" w14:textId="77777777" w:rsidR="001E509A" w:rsidRPr="00E0028C" w:rsidRDefault="001E509A" w:rsidP="001E509A"/>
    <w:p w14:paraId="69104845" w14:textId="77777777" w:rsidR="00DB1C4C" w:rsidRDefault="001E509A" w:rsidP="001E509A">
      <w:r>
        <w:t xml:space="preserve">Des douches sont mises à la disposition des agents qui réalisent </w:t>
      </w:r>
      <w:r w:rsidR="00B14CB2">
        <w:t>de</w:t>
      </w:r>
      <w:r>
        <w:t xml:space="preserve">s travaux insalubres et salissants afin qu’ils </w:t>
      </w:r>
      <w:r w:rsidR="00DB1C4C">
        <w:t>se lavent</w:t>
      </w:r>
      <w:r>
        <w:t xml:space="preserve"> en fin d’activité. </w:t>
      </w:r>
    </w:p>
    <w:p w14:paraId="30B17754" w14:textId="77777777" w:rsidR="00DB1C4C" w:rsidRDefault="00DB1C4C" w:rsidP="001E509A"/>
    <w:p w14:paraId="233B9973" w14:textId="77777777" w:rsidR="001E509A" w:rsidRDefault="001E509A" w:rsidP="001E509A">
      <w:r w:rsidRPr="00E0028C">
        <w:t>Le temps nécessaire à la douche est pris sur le temps de travail sans toutefois dépasser 15 minutes par jour.</w:t>
      </w:r>
    </w:p>
    <w:p w14:paraId="407A92A4" w14:textId="77777777" w:rsidR="00850767" w:rsidRPr="00653EBF" w:rsidRDefault="00850767" w:rsidP="00850767"/>
    <w:p w14:paraId="39586A75" w14:textId="77777777" w:rsidR="00850767" w:rsidRPr="00653EBF" w:rsidRDefault="00850767" w:rsidP="00850767"/>
    <w:p w14:paraId="0FF8CBEB" w14:textId="77777777" w:rsidR="00653EBF" w:rsidRDefault="00653EBF" w:rsidP="009C2D6B">
      <w:pPr>
        <w:pStyle w:val="Titre1"/>
      </w:pPr>
      <w:bookmarkStart w:id="31" w:name="_Toc475701041"/>
      <w:r w:rsidRPr="00653EBF">
        <w:t>Accident du travail et de service, accident de trajet</w:t>
      </w:r>
      <w:bookmarkEnd w:id="31"/>
      <w:r w:rsidRPr="00653EBF">
        <w:t xml:space="preserve"> </w:t>
      </w:r>
    </w:p>
    <w:p w14:paraId="56B3BFCD" w14:textId="77777777" w:rsidR="00850767" w:rsidRDefault="00850767" w:rsidP="00850767"/>
    <w:p w14:paraId="48D1F59C" w14:textId="6E3F8989" w:rsidR="007E2DC5" w:rsidRDefault="007E2DC5" w:rsidP="007E2DC5">
      <w:r w:rsidRPr="007E2DC5">
        <w:t>Tout accident de service (ou de trajet), même bénin, doit immédiatement être porté à la connaissance du supérieur hiérarchique de l’intéressé et déclaré au service du personnel en vue de sa prise en charge.</w:t>
      </w:r>
      <w:r w:rsidR="0024737D">
        <w:t xml:space="preserve"> L’information doit également être transmise au médecin </w:t>
      </w:r>
      <w:bookmarkStart w:id="32" w:name="_Hlk106975348"/>
      <w:r w:rsidR="001B0C59">
        <w:t>du travail</w:t>
      </w:r>
      <w:r w:rsidR="0024737D">
        <w:t xml:space="preserve"> </w:t>
      </w:r>
      <w:bookmarkEnd w:id="32"/>
      <w:r w:rsidR="0024737D">
        <w:t xml:space="preserve">ainsi qu’au </w:t>
      </w:r>
      <w:r w:rsidR="00400B03" w:rsidRPr="00400B03">
        <w:rPr>
          <w:rFonts w:cs="Arial"/>
          <w:szCs w:val="22"/>
        </w:rPr>
        <w:t>Comité social territorial (CST) / formation spécialisée en matière de santé, sécurité et conditions de travail (FSSCT).</w:t>
      </w:r>
    </w:p>
    <w:p w14:paraId="39C84F38" w14:textId="77777777" w:rsidR="004440DF" w:rsidRDefault="004440DF" w:rsidP="007E2DC5"/>
    <w:p w14:paraId="5493E040" w14:textId="77777777" w:rsidR="00E260D8" w:rsidRDefault="004440DF" w:rsidP="007E2DC5">
      <w:r>
        <w:t>La collectivité définit les modalités d’analyse d’accident/ incident dans un but de prévention des risques professionnels.</w:t>
      </w:r>
    </w:p>
    <w:p w14:paraId="480EC6F9" w14:textId="77777777" w:rsidR="004C27E0" w:rsidRDefault="004C27E0" w:rsidP="00373FCB">
      <w:pPr>
        <w:rPr>
          <w:color w:val="FF0000"/>
          <w:highlight w:val="yellow"/>
        </w:rPr>
      </w:pPr>
    </w:p>
    <w:p w14:paraId="79F4227C" w14:textId="77777777" w:rsidR="0035664B" w:rsidRDefault="0035664B" w:rsidP="0035664B">
      <w:pPr>
        <w:pBdr>
          <w:top w:val="single" w:sz="4" w:space="1" w:color="auto"/>
          <w:left w:val="single" w:sz="4" w:space="4" w:color="auto"/>
          <w:bottom w:val="single" w:sz="4" w:space="1" w:color="auto"/>
          <w:right w:val="single" w:sz="4" w:space="4" w:color="auto"/>
        </w:pBdr>
        <w:shd w:val="clear" w:color="auto" w:fill="FFCC66"/>
      </w:pPr>
      <w:r>
        <w:t>Afin d’aider les collectivités à identifier les accidents et à les analyser a édité plusieurs documents disponibles sur son site</w:t>
      </w:r>
      <w:r w:rsidR="00B47998">
        <w:t xml:space="preserve"> (</w:t>
      </w:r>
      <w:hyperlink r:id="rId20" w:history="1">
        <w:r w:rsidR="00B47998" w:rsidRPr="004251A4">
          <w:rPr>
            <w:rStyle w:val="Lienhypertexte"/>
          </w:rPr>
          <w:t>http://www.cdg38.fr/docs-en-ligne</w:t>
        </w:r>
      </w:hyperlink>
      <w:r w:rsidR="00B47998">
        <w:t>)</w:t>
      </w:r>
      <w:r>
        <w:t>.</w:t>
      </w:r>
    </w:p>
    <w:p w14:paraId="25DBDBB2" w14:textId="21798F43" w:rsidR="0035664B" w:rsidRDefault="0035664B" w:rsidP="0035664B">
      <w:pPr>
        <w:pBdr>
          <w:top w:val="single" w:sz="4" w:space="1" w:color="auto"/>
          <w:left w:val="single" w:sz="4" w:space="4" w:color="auto"/>
          <w:bottom w:val="single" w:sz="4" w:space="1" w:color="auto"/>
          <w:right w:val="single" w:sz="4" w:space="4" w:color="auto"/>
        </w:pBdr>
        <w:shd w:val="clear" w:color="auto" w:fill="FFCC66"/>
      </w:pPr>
      <w:r w:rsidRPr="00424170">
        <w:rPr>
          <w:rFonts w:eastAsia="Batang"/>
          <w:szCs w:val="22"/>
        </w:rPr>
        <w:sym w:font="Wingdings" w:char="F0C4"/>
      </w:r>
      <w:r w:rsidRPr="00424170">
        <w:rPr>
          <w:rFonts w:eastAsia="Batang"/>
          <w:szCs w:val="22"/>
        </w:rPr>
        <w:t xml:space="preserve"> Fiche outil « </w:t>
      </w:r>
      <w:r w:rsidR="004D347A">
        <w:rPr>
          <w:rFonts w:eastAsia="Batang"/>
          <w:b/>
          <w:szCs w:val="22"/>
        </w:rPr>
        <w:t>A</w:t>
      </w:r>
      <w:r w:rsidRPr="00424170">
        <w:rPr>
          <w:rFonts w:eastAsia="Batang"/>
          <w:b/>
          <w:szCs w:val="22"/>
        </w:rPr>
        <w:t>nalyse d’accident</w:t>
      </w:r>
      <w:r w:rsidR="002F4533">
        <w:rPr>
          <w:rFonts w:eastAsia="Batang"/>
          <w:b/>
          <w:szCs w:val="22"/>
        </w:rPr>
        <w:t xml:space="preserve"> </w:t>
      </w:r>
      <w:r w:rsidRPr="00424170">
        <w:rPr>
          <w:rFonts w:eastAsia="Batang"/>
          <w:szCs w:val="22"/>
        </w:rPr>
        <w:t xml:space="preserve">» </w:t>
      </w:r>
    </w:p>
    <w:p w14:paraId="7E87FDD2" w14:textId="77777777" w:rsidR="00E0028C" w:rsidRDefault="00E0028C" w:rsidP="00850767"/>
    <w:p w14:paraId="0FD0B66E" w14:textId="77777777" w:rsidR="002F4533" w:rsidRDefault="002F4533" w:rsidP="00850767"/>
    <w:p w14:paraId="42217067" w14:textId="77777777" w:rsidR="00850767" w:rsidRPr="00653EBF" w:rsidRDefault="00850767" w:rsidP="00850767"/>
    <w:p w14:paraId="17E1F6DD" w14:textId="77777777" w:rsidR="00653EBF" w:rsidRDefault="00E260D8" w:rsidP="009C2D6B">
      <w:pPr>
        <w:pStyle w:val="Titre1"/>
      </w:pPr>
      <w:bookmarkStart w:id="33" w:name="_Toc475701042"/>
      <w:r>
        <w:t>Documents santé et</w:t>
      </w:r>
      <w:r w:rsidR="00653EBF" w:rsidRPr="00653EBF">
        <w:t xml:space="preserve"> sécurité</w:t>
      </w:r>
      <w:bookmarkEnd w:id="33"/>
    </w:p>
    <w:p w14:paraId="52C82EC9" w14:textId="77777777" w:rsidR="00E365B2" w:rsidRPr="00E365B2" w:rsidRDefault="00E365B2" w:rsidP="00E365B2"/>
    <w:p w14:paraId="64B7BF31" w14:textId="77777777" w:rsidR="00434528" w:rsidRPr="00CE72DB" w:rsidRDefault="00434528" w:rsidP="000B5210">
      <w:pPr>
        <w:pStyle w:val="Paragraphedeliste"/>
        <w:numPr>
          <w:ilvl w:val="0"/>
          <w:numId w:val="39"/>
        </w:numPr>
        <w:rPr>
          <w:rFonts w:ascii="Arial" w:hAnsi="Arial" w:cs="Arial"/>
          <w:i/>
          <w:sz w:val="22"/>
          <w:szCs w:val="22"/>
          <w:u w:val="single"/>
        </w:rPr>
      </w:pPr>
      <w:r w:rsidRPr="00CE72DB">
        <w:rPr>
          <w:rFonts w:ascii="Arial" w:hAnsi="Arial" w:cs="Arial"/>
          <w:i/>
          <w:sz w:val="22"/>
          <w:szCs w:val="22"/>
          <w:u w:val="single"/>
        </w:rPr>
        <w:t>Document unique d’évaluation des risques professionnels</w:t>
      </w:r>
    </w:p>
    <w:p w14:paraId="782EA366" w14:textId="77777777" w:rsidR="00E97DFD" w:rsidRDefault="00434528" w:rsidP="00434528">
      <w:pPr>
        <w:rPr>
          <w:rFonts w:cs="Arial"/>
          <w:szCs w:val="22"/>
        </w:rPr>
      </w:pPr>
      <w:r>
        <w:rPr>
          <w:rFonts w:cs="Arial"/>
          <w:szCs w:val="22"/>
        </w:rPr>
        <w:t>La collectivité élabore et tient à disposition des agents le document unique d’évaluation des risques professionnels.</w:t>
      </w:r>
    </w:p>
    <w:p w14:paraId="303F6FC6" w14:textId="77777777" w:rsidR="00FC7578" w:rsidRDefault="00E97DFD" w:rsidP="00434528">
      <w:pPr>
        <w:rPr>
          <w:rFonts w:cs="Arial"/>
          <w:szCs w:val="22"/>
        </w:rPr>
      </w:pPr>
      <w:r>
        <w:rPr>
          <w:rFonts w:cs="Arial"/>
          <w:szCs w:val="22"/>
        </w:rPr>
        <w:t xml:space="preserve">Ce document recense pour chaque poste les risques liés aux activités exercées, et les moyens de s’en prémunir. Il contient un plan d’action visant l’amélioration des conditions de travail et de sécurité. </w:t>
      </w:r>
      <w:r w:rsidR="00434528">
        <w:rPr>
          <w:rFonts w:cs="Arial"/>
          <w:szCs w:val="22"/>
        </w:rPr>
        <w:t xml:space="preserve"> </w:t>
      </w:r>
    </w:p>
    <w:p w14:paraId="0CAFD22E" w14:textId="77777777" w:rsidR="00FC7578" w:rsidRDefault="00FC7578" w:rsidP="00434528">
      <w:pPr>
        <w:rPr>
          <w:rFonts w:cs="Arial"/>
          <w:szCs w:val="22"/>
        </w:rPr>
      </w:pPr>
      <w:r>
        <w:rPr>
          <w:rFonts w:cs="Arial"/>
          <w:szCs w:val="22"/>
        </w:rPr>
        <w:t xml:space="preserve">Chaque agent participe à l’élaboration et aux mises à jour du document unique. </w:t>
      </w:r>
    </w:p>
    <w:p w14:paraId="501EDA9E" w14:textId="77777777" w:rsidR="00434528" w:rsidRPr="00434528" w:rsidRDefault="00434528" w:rsidP="00434528">
      <w:pPr>
        <w:rPr>
          <w:rFonts w:cs="Arial"/>
          <w:szCs w:val="22"/>
        </w:rPr>
      </w:pPr>
    </w:p>
    <w:p w14:paraId="4AB5CA2C" w14:textId="77777777" w:rsidR="000B5210" w:rsidRPr="00CE72DB" w:rsidRDefault="000B5210" w:rsidP="000B5210">
      <w:pPr>
        <w:pStyle w:val="Paragraphedeliste"/>
        <w:numPr>
          <w:ilvl w:val="0"/>
          <w:numId w:val="39"/>
        </w:numPr>
        <w:rPr>
          <w:rFonts w:ascii="Arial" w:hAnsi="Arial" w:cs="Arial"/>
          <w:i/>
          <w:sz w:val="22"/>
          <w:szCs w:val="22"/>
          <w:u w:val="single"/>
        </w:rPr>
      </w:pPr>
      <w:r w:rsidRPr="00CE72DB">
        <w:rPr>
          <w:rFonts w:ascii="Arial" w:hAnsi="Arial" w:cs="Arial"/>
          <w:i/>
          <w:sz w:val="22"/>
          <w:szCs w:val="22"/>
          <w:u w:val="single"/>
        </w:rPr>
        <w:t>Registre santé et sécurité au travail</w:t>
      </w:r>
    </w:p>
    <w:p w14:paraId="3B19CD9B" w14:textId="77777777" w:rsidR="000B5210" w:rsidRPr="00DF3963" w:rsidRDefault="00D1745F" w:rsidP="00D1745F">
      <w:r w:rsidRPr="00DF3963">
        <w:t xml:space="preserve">Toute observation relative à des questions de santé ou de sécurité au travail seront inscrites dans le registre </w:t>
      </w:r>
      <w:r w:rsidR="000B5210" w:rsidRPr="00DF3963">
        <w:t xml:space="preserve">côté de </w:t>
      </w:r>
      <w:r w:rsidRPr="00DF3963">
        <w:t>santé et sécurité au travail placé</w:t>
      </w:r>
      <w:r w:rsidR="000B5210" w:rsidRPr="009A17D5">
        <w:rPr>
          <w:color w:val="FF0000"/>
        </w:rPr>
        <w:t>…</w:t>
      </w:r>
      <w:r w:rsidR="009A17D5" w:rsidRPr="009A17D5">
        <w:rPr>
          <w:color w:val="FF0000"/>
        </w:rPr>
        <w:t>(préciser l</w:t>
      </w:r>
      <w:r w:rsidR="00434528">
        <w:rPr>
          <w:color w:val="FF0000"/>
        </w:rPr>
        <w:t xml:space="preserve">e ou les </w:t>
      </w:r>
      <w:r w:rsidR="009A17D5" w:rsidRPr="009A17D5">
        <w:rPr>
          <w:color w:val="FF0000"/>
        </w:rPr>
        <w:t>endroit</w:t>
      </w:r>
      <w:r w:rsidR="00434528">
        <w:rPr>
          <w:color w:val="FF0000"/>
        </w:rPr>
        <w:t>s</w:t>
      </w:r>
      <w:r w:rsidR="009A17D5" w:rsidRPr="009A17D5">
        <w:rPr>
          <w:color w:val="FF0000"/>
        </w:rPr>
        <w:t>)</w:t>
      </w:r>
      <w:r w:rsidR="000B5210" w:rsidRPr="00DF3963">
        <w:t>…………………………</w:t>
      </w:r>
    </w:p>
    <w:p w14:paraId="67F1820E" w14:textId="77777777" w:rsidR="00D1745F" w:rsidRPr="00DF3963" w:rsidRDefault="00D1745F" w:rsidP="00D1745F">
      <w:r w:rsidRPr="00DF3963">
        <w:t>De même, toute dégradation ou toute anomalie constatée sur un équipement et pouvant affecter la sécurité ou les conditions de travail des agents doit être immédiatement signalée au chef de service et à l’assistant de prévention (et/ou conseiller de prévention), et, si nécessaire, inscrite dans le registre de santé et de sécurité au travail.</w:t>
      </w:r>
    </w:p>
    <w:p w14:paraId="37174F9E" w14:textId="77777777" w:rsidR="00850767" w:rsidRPr="00DF3963" w:rsidRDefault="00D1745F" w:rsidP="00850767">
      <w:r w:rsidRPr="00DF3963">
        <w:t>L’assistant de prévention a en charge de transmettre les remarques formulées à l’autorité territoriale, qui mettra en œuvre les mesures de prévention et de protection qu’il jugera nécessaires.</w:t>
      </w:r>
    </w:p>
    <w:p w14:paraId="145635E5" w14:textId="77777777" w:rsidR="000B5210" w:rsidRPr="00CE72DB" w:rsidRDefault="000B5210" w:rsidP="00850767">
      <w:pPr>
        <w:rPr>
          <w:i/>
          <w:u w:val="single"/>
        </w:rPr>
      </w:pPr>
    </w:p>
    <w:p w14:paraId="4A5E4F55" w14:textId="77777777" w:rsidR="00850767" w:rsidRPr="00CE72DB" w:rsidRDefault="000B5210" w:rsidP="000B5210">
      <w:pPr>
        <w:pStyle w:val="Paragraphedeliste"/>
        <w:numPr>
          <w:ilvl w:val="0"/>
          <w:numId w:val="39"/>
        </w:numPr>
        <w:rPr>
          <w:rFonts w:ascii="Arial" w:hAnsi="Arial" w:cs="Arial"/>
          <w:i/>
          <w:sz w:val="22"/>
          <w:szCs w:val="22"/>
          <w:u w:val="single"/>
        </w:rPr>
      </w:pPr>
      <w:r w:rsidRPr="00CE72DB">
        <w:rPr>
          <w:rFonts w:ascii="Arial" w:hAnsi="Arial" w:cs="Arial"/>
          <w:i/>
          <w:sz w:val="22"/>
          <w:szCs w:val="22"/>
          <w:u w:val="single"/>
        </w:rPr>
        <w:t>Registre des dangers graves et imminents</w:t>
      </w:r>
    </w:p>
    <w:p w14:paraId="1F16521D" w14:textId="30863990" w:rsidR="00DF3963" w:rsidRPr="00526B95" w:rsidRDefault="000B5210" w:rsidP="00DF3963">
      <w:pPr>
        <w:rPr>
          <w:rFonts w:cs="Arial"/>
          <w:szCs w:val="22"/>
        </w:rPr>
      </w:pPr>
      <w:r w:rsidRPr="00DF3963">
        <w:rPr>
          <w:rFonts w:cs="Arial"/>
          <w:szCs w:val="22"/>
        </w:rPr>
        <w:t xml:space="preserve">Tout agent </w:t>
      </w:r>
      <w:r w:rsidR="00434528">
        <w:rPr>
          <w:rFonts w:cs="Arial"/>
          <w:szCs w:val="22"/>
        </w:rPr>
        <w:t>exerçant son droit de retrait doit renseigner</w:t>
      </w:r>
      <w:r w:rsidRPr="00DF3963">
        <w:rPr>
          <w:rFonts w:cs="Arial"/>
          <w:szCs w:val="22"/>
        </w:rPr>
        <w:t xml:space="preserve"> le registre des dangers graves et imminents. Ce registre spécial, côté et ouvert au timbre du </w:t>
      </w:r>
      <w:r w:rsidR="00CF3809" w:rsidRPr="00400B03">
        <w:rPr>
          <w:rFonts w:cs="Arial"/>
          <w:szCs w:val="22"/>
        </w:rPr>
        <w:t>Comité social territorial (CST) / formation spécialisée en matière de santé, sécurité et conditions de travail (FSSCT)</w:t>
      </w:r>
      <w:r w:rsidRPr="00400B03">
        <w:rPr>
          <w:rFonts w:cs="Arial"/>
          <w:szCs w:val="22"/>
        </w:rPr>
        <w:t>,</w:t>
      </w:r>
      <w:r w:rsidRPr="00DF3963">
        <w:rPr>
          <w:rFonts w:cs="Arial"/>
          <w:szCs w:val="22"/>
        </w:rPr>
        <w:t xml:space="preserve"> est placé sous la responsabilité de l’autorité territoriale.</w:t>
      </w:r>
      <w:r w:rsidR="00434528">
        <w:rPr>
          <w:rFonts w:cs="Arial"/>
          <w:szCs w:val="22"/>
        </w:rPr>
        <w:t xml:space="preserve"> Ce registre est situé …… </w:t>
      </w:r>
      <w:r w:rsidR="00434528" w:rsidRPr="008629C0">
        <w:rPr>
          <w:rFonts w:cs="Arial"/>
          <w:color w:val="FF0000"/>
          <w:szCs w:val="22"/>
        </w:rPr>
        <w:t>(préciser l’endroit)</w:t>
      </w:r>
    </w:p>
    <w:p w14:paraId="3658DB08" w14:textId="77777777" w:rsidR="000B5210" w:rsidRDefault="000B5210" w:rsidP="000B5210">
      <w:pPr>
        <w:rPr>
          <w:rFonts w:cs="Arial"/>
          <w:color w:val="FF0000"/>
          <w:szCs w:val="22"/>
        </w:rPr>
      </w:pPr>
    </w:p>
    <w:p w14:paraId="09D79A1A" w14:textId="77777777" w:rsidR="00D871A1" w:rsidRDefault="00EF5FA8" w:rsidP="00D871A1">
      <w:pPr>
        <w:pBdr>
          <w:top w:val="single" w:sz="4" w:space="1" w:color="auto"/>
          <w:left w:val="single" w:sz="4" w:space="4" w:color="auto"/>
          <w:bottom w:val="single" w:sz="4" w:space="1" w:color="auto"/>
          <w:right w:val="single" w:sz="4" w:space="4" w:color="auto"/>
        </w:pBdr>
        <w:shd w:val="clear" w:color="auto" w:fill="FFCC66"/>
      </w:pPr>
      <w:r>
        <w:t>Il existe de nombreux</w:t>
      </w:r>
      <w:r w:rsidR="00D871A1">
        <w:t xml:space="preserve"> autres documents relatifs à la santé et à la sécurité. Plusieurs fiches disponibles sur le site du CDG38 donnent des détails sur les documents cités ci-dessus et sur les autres documents obligatoires</w:t>
      </w:r>
      <w:r w:rsidR="00B47998">
        <w:t xml:space="preserve"> (</w:t>
      </w:r>
      <w:hyperlink r:id="rId21" w:history="1">
        <w:r w:rsidR="00B47998" w:rsidRPr="004251A4">
          <w:rPr>
            <w:rStyle w:val="Lienhypertexte"/>
          </w:rPr>
          <w:t>http://www.cdg38.fr/docs-en-ligne</w:t>
        </w:r>
      </w:hyperlink>
      <w:r w:rsidR="00B47998">
        <w:t>)</w:t>
      </w:r>
      <w:r w:rsidR="00D871A1">
        <w:t>.</w:t>
      </w:r>
    </w:p>
    <w:p w14:paraId="2F3F82E8" w14:textId="77777777" w:rsidR="00EF5FA8" w:rsidRPr="00424170" w:rsidRDefault="00D871A1" w:rsidP="00D871A1">
      <w:pPr>
        <w:pBdr>
          <w:top w:val="single" w:sz="4" w:space="1" w:color="auto"/>
          <w:left w:val="single" w:sz="4" w:space="4" w:color="auto"/>
          <w:bottom w:val="single" w:sz="4" w:space="1" w:color="auto"/>
          <w:right w:val="single" w:sz="4" w:space="4" w:color="auto"/>
        </w:pBdr>
        <w:shd w:val="clear" w:color="auto" w:fill="FFCC66"/>
        <w:rPr>
          <w:rFonts w:eastAsia="Batang"/>
          <w:szCs w:val="22"/>
        </w:rPr>
      </w:pPr>
      <w:r w:rsidRPr="00424170">
        <w:rPr>
          <w:rFonts w:eastAsia="Batang"/>
          <w:szCs w:val="22"/>
        </w:rPr>
        <w:sym w:font="Wingdings" w:char="F0C4"/>
      </w:r>
      <w:r w:rsidRPr="00424170">
        <w:rPr>
          <w:rFonts w:eastAsia="Batang"/>
          <w:szCs w:val="22"/>
        </w:rPr>
        <w:t>Fiche outil « </w:t>
      </w:r>
      <w:r w:rsidRPr="00424170">
        <w:rPr>
          <w:rFonts w:eastAsia="Batang"/>
          <w:b/>
          <w:szCs w:val="22"/>
        </w:rPr>
        <w:t>L’aide à l’élaboration du document unique</w:t>
      </w:r>
      <w:r w:rsidRPr="00424170">
        <w:rPr>
          <w:rFonts w:eastAsia="Batang"/>
          <w:szCs w:val="22"/>
        </w:rPr>
        <w:t> » </w:t>
      </w:r>
    </w:p>
    <w:p w14:paraId="328DBF3F" w14:textId="77777777" w:rsidR="00DC0E36" w:rsidRDefault="00D871A1" w:rsidP="00D871A1">
      <w:pPr>
        <w:pBdr>
          <w:top w:val="single" w:sz="4" w:space="1" w:color="auto"/>
          <w:left w:val="single" w:sz="4" w:space="4" w:color="auto"/>
          <w:bottom w:val="single" w:sz="4" w:space="1" w:color="auto"/>
          <w:right w:val="single" w:sz="4" w:space="4" w:color="auto"/>
        </w:pBdr>
        <w:shd w:val="clear" w:color="auto" w:fill="FFCC66"/>
        <w:rPr>
          <w:rFonts w:eastAsia="Batang"/>
          <w:szCs w:val="22"/>
        </w:rPr>
      </w:pPr>
      <w:r w:rsidRPr="00424170">
        <w:rPr>
          <w:rFonts w:eastAsia="Batang"/>
          <w:szCs w:val="22"/>
        </w:rPr>
        <w:sym w:font="Wingdings" w:char="F0C4"/>
      </w:r>
      <w:r w:rsidRPr="00424170">
        <w:rPr>
          <w:rFonts w:eastAsia="Batang"/>
          <w:szCs w:val="22"/>
        </w:rPr>
        <w:t>Fiche outil « </w:t>
      </w:r>
      <w:r w:rsidRPr="00424170">
        <w:rPr>
          <w:rFonts w:eastAsia="Batang"/>
          <w:b/>
          <w:szCs w:val="22"/>
        </w:rPr>
        <w:t>Registre santé et sécurité au travail</w:t>
      </w:r>
      <w:r w:rsidRPr="00424170">
        <w:rPr>
          <w:rFonts w:eastAsia="Batang"/>
          <w:szCs w:val="22"/>
        </w:rPr>
        <w:t xml:space="preserve"> » </w:t>
      </w:r>
    </w:p>
    <w:p w14:paraId="02EE99E0" w14:textId="77777777" w:rsidR="00D871A1" w:rsidRPr="00424170" w:rsidRDefault="00D871A1" w:rsidP="00D871A1">
      <w:pPr>
        <w:pBdr>
          <w:top w:val="single" w:sz="4" w:space="1" w:color="auto"/>
          <w:left w:val="single" w:sz="4" w:space="4" w:color="auto"/>
          <w:bottom w:val="single" w:sz="4" w:space="1" w:color="auto"/>
          <w:right w:val="single" w:sz="4" w:space="4" w:color="auto"/>
        </w:pBdr>
        <w:shd w:val="clear" w:color="auto" w:fill="FFCC66"/>
        <w:rPr>
          <w:rFonts w:eastAsia="Batang"/>
          <w:szCs w:val="22"/>
        </w:rPr>
      </w:pPr>
      <w:r w:rsidRPr="00424170">
        <w:rPr>
          <w:rFonts w:eastAsia="Batang"/>
          <w:szCs w:val="22"/>
        </w:rPr>
        <w:sym w:font="Wingdings" w:char="F0C4"/>
      </w:r>
      <w:r w:rsidR="0035664B" w:rsidRPr="00424170">
        <w:rPr>
          <w:rFonts w:eastAsia="Batang"/>
          <w:szCs w:val="22"/>
        </w:rPr>
        <w:t xml:space="preserve">Fiche </w:t>
      </w:r>
      <w:r w:rsidRPr="00424170">
        <w:rPr>
          <w:rFonts w:eastAsia="Batang"/>
          <w:szCs w:val="22"/>
        </w:rPr>
        <w:t xml:space="preserve">outil «  </w:t>
      </w:r>
      <w:r w:rsidRPr="00424170">
        <w:rPr>
          <w:rFonts w:eastAsia="Batang"/>
          <w:b/>
          <w:szCs w:val="22"/>
        </w:rPr>
        <w:t>Droit d’alerte et de retrait : registre des dangers graves et imminents</w:t>
      </w:r>
      <w:r w:rsidRPr="00424170">
        <w:rPr>
          <w:rFonts w:eastAsia="Batang"/>
          <w:szCs w:val="22"/>
        </w:rPr>
        <w:t> »</w:t>
      </w:r>
      <w:r w:rsidR="0035664B" w:rsidRPr="00424170">
        <w:rPr>
          <w:rFonts w:eastAsia="Batang"/>
          <w:szCs w:val="22"/>
        </w:rPr>
        <w:t xml:space="preserve"> </w:t>
      </w:r>
    </w:p>
    <w:p w14:paraId="1691CC84" w14:textId="77777777" w:rsidR="00D871A1" w:rsidRPr="00424170" w:rsidRDefault="00D871A1" w:rsidP="00D871A1">
      <w:pPr>
        <w:pBdr>
          <w:top w:val="single" w:sz="4" w:space="1" w:color="auto"/>
          <w:left w:val="single" w:sz="4" w:space="4" w:color="auto"/>
          <w:bottom w:val="single" w:sz="4" w:space="1" w:color="auto"/>
          <w:right w:val="single" w:sz="4" w:space="4" w:color="auto"/>
        </w:pBdr>
        <w:shd w:val="clear" w:color="auto" w:fill="FFCC66"/>
        <w:rPr>
          <w:rFonts w:eastAsia="Batang"/>
          <w:szCs w:val="22"/>
        </w:rPr>
      </w:pPr>
      <w:r w:rsidRPr="00424170">
        <w:rPr>
          <w:rFonts w:eastAsia="Batang"/>
          <w:szCs w:val="22"/>
        </w:rPr>
        <w:sym w:font="Wingdings" w:char="F0C4"/>
      </w:r>
      <w:r w:rsidRPr="00424170">
        <w:rPr>
          <w:rFonts w:eastAsia="Batang"/>
          <w:szCs w:val="22"/>
        </w:rPr>
        <w:t xml:space="preserve"> Fiche outil « </w:t>
      </w:r>
      <w:r w:rsidRPr="00424170">
        <w:rPr>
          <w:rFonts w:eastAsia="Batang"/>
          <w:b/>
          <w:szCs w:val="22"/>
        </w:rPr>
        <w:t>Santé publique et environnement : le registre d’alerte</w:t>
      </w:r>
      <w:r w:rsidRPr="00424170">
        <w:rPr>
          <w:rFonts w:eastAsia="Batang"/>
          <w:szCs w:val="22"/>
        </w:rPr>
        <w:t xml:space="preserve"> » </w:t>
      </w:r>
    </w:p>
    <w:p w14:paraId="725FA8E3" w14:textId="77777777" w:rsidR="00D871A1" w:rsidRPr="00424170" w:rsidRDefault="00D871A1" w:rsidP="00D871A1">
      <w:pPr>
        <w:pBdr>
          <w:top w:val="single" w:sz="4" w:space="1" w:color="auto"/>
          <w:left w:val="single" w:sz="4" w:space="4" w:color="auto"/>
          <w:bottom w:val="single" w:sz="4" w:space="1" w:color="auto"/>
          <w:right w:val="single" w:sz="4" w:space="4" w:color="auto"/>
        </w:pBdr>
        <w:shd w:val="clear" w:color="auto" w:fill="FFCC66"/>
        <w:rPr>
          <w:rFonts w:eastAsia="Batang"/>
          <w:szCs w:val="22"/>
        </w:rPr>
      </w:pPr>
      <w:r w:rsidRPr="00424170">
        <w:rPr>
          <w:rFonts w:eastAsia="Batang"/>
          <w:szCs w:val="22"/>
        </w:rPr>
        <w:sym w:font="Wingdings" w:char="F0C4"/>
      </w:r>
      <w:r w:rsidRPr="00424170">
        <w:rPr>
          <w:rFonts w:eastAsia="Batang"/>
          <w:szCs w:val="22"/>
        </w:rPr>
        <w:t xml:space="preserve"> Fiche outil « </w:t>
      </w:r>
      <w:r w:rsidRPr="00424170">
        <w:rPr>
          <w:rFonts w:eastAsia="Batang"/>
          <w:b/>
          <w:szCs w:val="22"/>
        </w:rPr>
        <w:t>Le plan de prévention des risques professionnels</w:t>
      </w:r>
      <w:r w:rsidRPr="00424170">
        <w:rPr>
          <w:rFonts w:eastAsia="Batang"/>
          <w:szCs w:val="22"/>
        </w:rPr>
        <w:t xml:space="preserve"> » </w:t>
      </w:r>
    </w:p>
    <w:p w14:paraId="5ADF0180" w14:textId="77777777" w:rsidR="00D871A1" w:rsidRPr="00D871A1" w:rsidRDefault="00D871A1" w:rsidP="00D871A1">
      <w:pPr>
        <w:pBdr>
          <w:top w:val="single" w:sz="4" w:space="1" w:color="auto"/>
          <w:left w:val="single" w:sz="4" w:space="4" w:color="auto"/>
          <w:bottom w:val="single" w:sz="4" w:space="1" w:color="auto"/>
          <w:right w:val="single" w:sz="4" w:space="4" w:color="auto"/>
        </w:pBdr>
        <w:shd w:val="clear" w:color="auto" w:fill="FFCC66"/>
        <w:rPr>
          <w:rFonts w:eastAsia="Batang"/>
          <w:szCs w:val="22"/>
        </w:rPr>
      </w:pPr>
      <w:r w:rsidRPr="00424170">
        <w:rPr>
          <w:rFonts w:eastAsia="Batang"/>
          <w:szCs w:val="22"/>
        </w:rPr>
        <w:sym w:font="Wingdings" w:char="F0C4"/>
      </w:r>
      <w:r w:rsidRPr="00424170">
        <w:rPr>
          <w:rFonts w:eastAsia="Batang"/>
          <w:szCs w:val="22"/>
        </w:rPr>
        <w:t xml:space="preserve"> Fiche outil « </w:t>
      </w:r>
      <w:r w:rsidRPr="00424170">
        <w:rPr>
          <w:rFonts w:eastAsia="Batang"/>
          <w:b/>
          <w:szCs w:val="22"/>
        </w:rPr>
        <w:t>Protocole de sécurité : opérations de chargement et de déchargement</w:t>
      </w:r>
      <w:r w:rsidRPr="00424170">
        <w:rPr>
          <w:rFonts w:eastAsia="Batang"/>
          <w:szCs w:val="22"/>
        </w:rPr>
        <w:t xml:space="preserve"> » </w:t>
      </w:r>
    </w:p>
    <w:p w14:paraId="38498137" w14:textId="77777777" w:rsidR="000B5210" w:rsidRDefault="000B5210" w:rsidP="000B5210"/>
    <w:p w14:paraId="76EEDC2A" w14:textId="77777777" w:rsidR="00EF5FA8" w:rsidRPr="00653EBF" w:rsidRDefault="00EF5FA8" w:rsidP="000B5210"/>
    <w:p w14:paraId="44813882" w14:textId="77777777" w:rsidR="00653EBF" w:rsidRDefault="00653EBF" w:rsidP="009C2D6B">
      <w:pPr>
        <w:pStyle w:val="Titre1"/>
      </w:pPr>
      <w:bookmarkStart w:id="34" w:name="_Toc475701043"/>
      <w:r w:rsidRPr="00653EBF">
        <w:t>Surveillance médicale</w:t>
      </w:r>
      <w:bookmarkEnd w:id="34"/>
      <w:r w:rsidRPr="00653EBF">
        <w:t xml:space="preserve"> </w:t>
      </w:r>
    </w:p>
    <w:p w14:paraId="2C61B9CE" w14:textId="77777777" w:rsidR="00850767" w:rsidRDefault="00850767" w:rsidP="00850767"/>
    <w:p w14:paraId="3C21E0DD" w14:textId="6991AD71" w:rsidR="002E12EE" w:rsidRDefault="008A7ACB" w:rsidP="008A7ACB">
      <w:r w:rsidRPr="008A7ACB">
        <w:t>Tout agent doit se conformer aux prescriptions légales ou réglementaires concernant la médecin</w:t>
      </w:r>
      <w:r w:rsidR="00CF3809">
        <w:t>e préventive</w:t>
      </w:r>
      <w:r w:rsidRPr="008A7ACB">
        <w:t>.</w:t>
      </w:r>
      <w:r w:rsidR="00DE6F09">
        <w:t xml:space="preserve"> Il doit ainsi se soumettre aux visites médicales </w:t>
      </w:r>
      <w:r w:rsidR="00D94004">
        <w:t xml:space="preserve">d’embauche et périodiques, </w:t>
      </w:r>
      <w:r w:rsidR="00DE6F09">
        <w:t xml:space="preserve">aux examens complémentaires demandés par le médecin </w:t>
      </w:r>
      <w:r w:rsidR="001B0C59">
        <w:t>du travail</w:t>
      </w:r>
      <w:r w:rsidR="002E12EE">
        <w:t>.</w:t>
      </w:r>
    </w:p>
    <w:p w14:paraId="7ABC4DA2" w14:textId="77777777" w:rsidR="005E6AB5" w:rsidRDefault="005E6AB5" w:rsidP="005E6AB5">
      <w:pPr>
        <w:rPr>
          <w:i/>
          <w:iCs/>
        </w:rPr>
      </w:pPr>
      <w:r w:rsidRPr="005E6AB5">
        <w:t xml:space="preserve">Pour les agents de droit privé, les visites de reprise ou de pré-reprise après un arrêt de travail sont obligatoires </w:t>
      </w:r>
      <w:r w:rsidRPr="005E6AB5">
        <w:rPr>
          <w:i/>
          <w:iCs/>
        </w:rPr>
        <w:t>(CAE, apprentis, emplois d'avenir</w:t>
      </w:r>
      <w:r>
        <w:rPr>
          <w:i/>
          <w:iCs/>
        </w:rPr>
        <w:t>)</w:t>
      </w:r>
      <w:r w:rsidRPr="005E6AB5">
        <w:rPr>
          <w:i/>
          <w:iCs/>
        </w:rPr>
        <w:t>.</w:t>
      </w:r>
    </w:p>
    <w:p w14:paraId="24FB2768" w14:textId="77777777" w:rsidR="0030397E" w:rsidRPr="005E6AB5" w:rsidRDefault="0030397E" w:rsidP="005E6AB5"/>
    <w:p w14:paraId="52237574" w14:textId="77777777" w:rsidR="00E158DD" w:rsidRDefault="00D94004" w:rsidP="00DE6F09">
      <w:r>
        <w:t>L</w:t>
      </w:r>
      <w:r w:rsidR="008A7ACB" w:rsidRPr="008A7ACB">
        <w:t xml:space="preserve">a durée </w:t>
      </w:r>
      <w:r>
        <w:t>de la visite médicale (trajet inclus)</w:t>
      </w:r>
      <w:r w:rsidR="008A7ACB" w:rsidRPr="008A7ACB">
        <w:t xml:space="preserve"> </w:t>
      </w:r>
      <w:r>
        <w:t>compte pour du</w:t>
      </w:r>
      <w:r w:rsidR="008A7ACB" w:rsidRPr="008A7ACB">
        <w:t xml:space="preserve"> temps de travail effectif.</w:t>
      </w:r>
    </w:p>
    <w:p w14:paraId="355DD795" w14:textId="77777777" w:rsidR="0030397E" w:rsidRDefault="0030397E" w:rsidP="00DE6F09"/>
    <w:p w14:paraId="6C242CF1" w14:textId="77777777" w:rsidR="00E158DD" w:rsidRDefault="00E158DD" w:rsidP="00DE6F09">
      <w:r>
        <w:t>Les agents exposés à des risques spécifiques</w:t>
      </w:r>
      <w:r w:rsidR="00D16244">
        <w:t xml:space="preserve"> ou particulièrement sensibles (jeunes travailleurs, femmes enceintes,...)</w:t>
      </w:r>
      <w:r>
        <w:t xml:space="preserve"> peuvent bénéficier </w:t>
      </w:r>
      <w:r w:rsidR="0061181F">
        <w:t>d’</w:t>
      </w:r>
      <w:r>
        <w:t xml:space="preserve">une surveillance médicale </w:t>
      </w:r>
      <w:r w:rsidR="00D94004">
        <w:t xml:space="preserve">particulière ou </w:t>
      </w:r>
      <w:r>
        <w:t>renforcée.</w:t>
      </w:r>
    </w:p>
    <w:p w14:paraId="42DD1422" w14:textId="77777777" w:rsidR="00DE6F09" w:rsidRDefault="00DE6F09" w:rsidP="00DE6F09"/>
    <w:p w14:paraId="365A3C7C" w14:textId="77777777" w:rsidR="00DE6F09" w:rsidRDefault="00D16244" w:rsidP="00DE6F09">
      <w:r>
        <w:t>Chaque agent est tenu d’être à jour des vaccinations rendues obligatoires par le poste occupé</w:t>
      </w:r>
      <w:r w:rsidR="0030397E">
        <w:t> : elles doivent être connues, vérifiées et si besoin réalisées par le médecin agréé avant toute affectation sur un poste.</w:t>
      </w:r>
    </w:p>
    <w:p w14:paraId="3ECF3C9C" w14:textId="77777777" w:rsidR="00526B95" w:rsidRDefault="00526B95" w:rsidP="008A7ACB"/>
    <w:p w14:paraId="2F55052A" w14:textId="77777777" w:rsidR="00850767" w:rsidRPr="00653EBF" w:rsidRDefault="00850767" w:rsidP="00850767"/>
    <w:p w14:paraId="6BB3E396" w14:textId="77777777" w:rsidR="00653EBF" w:rsidRDefault="00653EBF" w:rsidP="009C2D6B">
      <w:pPr>
        <w:pStyle w:val="Titre1"/>
      </w:pPr>
      <w:bookmarkStart w:id="35" w:name="_Toc475701044"/>
      <w:r w:rsidRPr="00653EBF">
        <w:t>Tabac</w:t>
      </w:r>
      <w:r w:rsidR="0024737D">
        <w:t>, cigarette électronique</w:t>
      </w:r>
      <w:r w:rsidRPr="00653EBF">
        <w:t xml:space="preserve"> et interdiction de fumer</w:t>
      </w:r>
      <w:bookmarkEnd w:id="35"/>
    </w:p>
    <w:p w14:paraId="6F2EEEB2" w14:textId="77777777" w:rsidR="00850767" w:rsidRDefault="00850767" w:rsidP="00850767"/>
    <w:p w14:paraId="76881095" w14:textId="77777777" w:rsidR="007C710D" w:rsidRPr="007C710D" w:rsidRDefault="007C710D" w:rsidP="007C710D">
      <w:r w:rsidRPr="007C710D">
        <w:t>Il est interdit de fumer</w:t>
      </w:r>
      <w:r w:rsidR="0024737D">
        <w:t xml:space="preserve"> et de vapoter</w:t>
      </w:r>
      <w:r w:rsidRPr="007C710D">
        <w:t> :</w:t>
      </w:r>
    </w:p>
    <w:p w14:paraId="5CF10FF3" w14:textId="77777777" w:rsidR="007C710D" w:rsidRPr="007C710D" w:rsidRDefault="007C710D" w:rsidP="007C710D">
      <w:pPr>
        <w:pStyle w:val="Paragraphedeliste"/>
        <w:numPr>
          <w:ilvl w:val="3"/>
          <w:numId w:val="36"/>
        </w:numPr>
        <w:ind w:left="709"/>
        <w:rPr>
          <w:rFonts w:ascii="Arial" w:hAnsi="Arial" w:cs="Arial"/>
          <w:sz w:val="22"/>
        </w:rPr>
      </w:pPr>
      <w:r w:rsidRPr="007C710D">
        <w:rPr>
          <w:rFonts w:ascii="Arial" w:hAnsi="Arial" w:cs="Arial"/>
          <w:sz w:val="22"/>
        </w:rPr>
        <w:t>Dans tous les lieux fermés et couverts qui constituent des lieux de travail (y compris les bureaux individuels) ou qui accueillent du public</w:t>
      </w:r>
    </w:p>
    <w:p w14:paraId="26FDC5CE" w14:textId="77777777" w:rsidR="007C710D" w:rsidRPr="007C710D" w:rsidRDefault="007C710D" w:rsidP="007C710D">
      <w:pPr>
        <w:pStyle w:val="Paragraphedeliste"/>
        <w:numPr>
          <w:ilvl w:val="3"/>
          <w:numId w:val="36"/>
        </w:numPr>
        <w:ind w:left="709"/>
        <w:rPr>
          <w:rFonts w:ascii="Arial" w:hAnsi="Arial" w:cs="Arial"/>
          <w:sz w:val="22"/>
        </w:rPr>
      </w:pPr>
      <w:r w:rsidRPr="007C710D">
        <w:rPr>
          <w:rFonts w:ascii="Arial" w:hAnsi="Arial" w:cs="Arial"/>
          <w:sz w:val="22"/>
        </w:rPr>
        <w:t>Dans les moyens de transport collectif</w:t>
      </w:r>
    </w:p>
    <w:p w14:paraId="709A3238" w14:textId="77777777" w:rsidR="00E9144E" w:rsidRDefault="007C710D" w:rsidP="007C710D">
      <w:pPr>
        <w:pStyle w:val="Paragraphedeliste"/>
        <w:numPr>
          <w:ilvl w:val="3"/>
          <w:numId w:val="36"/>
        </w:numPr>
        <w:ind w:left="709"/>
        <w:rPr>
          <w:rFonts w:ascii="Arial" w:hAnsi="Arial" w:cs="Arial"/>
          <w:sz w:val="22"/>
        </w:rPr>
      </w:pPr>
      <w:r w:rsidRPr="007C710D">
        <w:rPr>
          <w:rFonts w:ascii="Arial" w:hAnsi="Arial" w:cs="Arial"/>
          <w:sz w:val="22"/>
        </w:rPr>
        <w:t>Dans les espaces non couverts des écoles et des établissements destinés à l’accueil, à la formation ou à l’hébergement des mineurs.</w:t>
      </w:r>
    </w:p>
    <w:p w14:paraId="66858BFF" w14:textId="77777777" w:rsidR="007C710D" w:rsidRPr="00E9144E" w:rsidRDefault="00E9144E" w:rsidP="007C710D">
      <w:pPr>
        <w:pStyle w:val="Paragraphedeliste"/>
        <w:numPr>
          <w:ilvl w:val="3"/>
          <w:numId w:val="36"/>
        </w:numPr>
        <w:ind w:left="709"/>
        <w:rPr>
          <w:rFonts w:ascii="Arial" w:hAnsi="Arial" w:cs="Arial"/>
          <w:sz w:val="22"/>
        </w:rPr>
      </w:pPr>
      <w:r>
        <w:rPr>
          <w:rFonts w:ascii="Arial" w:hAnsi="Arial" w:cs="Arial"/>
          <w:sz w:val="22"/>
        </w:rPr>
        <w:t>D</w:t>
      </w:r>
      <w:r w:rsidR="007C710D" w:rsidRPr="00E9144E">
        <w:rPr>
          <w:rFonts w:ascii="Arial" w:hAnsi="Arial" w:cs="Arial"/>
          <w:sz w:val="22"/>
        </w:rPr>
        <w:t xml:space="preserve">ans les locaux </w:t>
      </w:r>
      <w:r w:rsidRPr="00E9144E">
        <w:rPr>
          <w:rFonts w:ascii="Arial" w:hAnsi="Arial" w:cs="Arial"/>
          <w:sz w:val="22"/>
        </w:rPr>
        <w:t xml:space="preserve">ou extérieurs </w:t>
      </w:r>
      <w:r w:rsidR="007C710D" w:rsidRPr="00E9144E">
        <w:rPr>
          <w:rFonts w:ascii="Arial" w:hAnsi="Arial" w:cs="Arial"/>
          <w:sz w:val="22"/>
        </w:rPr>
        <w:t>où sont stockées ou manipulées des substances et préparations dangereuses (carburants, peintures, solvants, colles, produits phytosanitaires, produits d’entretien).</w:t>
      </w:r>
    </w:p>
    <w:p w14:paraId="2C58A701" w14:textId="77777777" w:rsidR="00850767" w:rsidRDefault="00850767" w:rsidP="00850767"/>
    <w:p w14:paraId="600BA462" w14:textId="77777777" w:rsidR="00373FCB" w:rsidRDefault="00373FCB" w:rsidP="00373FCB">
      <w:pPr>
        <w:pBdr>
          <w:top w:val="single" w:sz="4" w:space="1" w:color="auto"/>
          <w:left w:val="single" w:sz="4" w:space="4" w:color="auto"/>
          <w:bottom w:val="single" w:sz="4" w:space="1" w:color="auto"/>
          <w:right w:val="single" w:sz="4" w:space="4" w:color="auto"/>
        </w:pBdr>
        <w:shd w:val="clear" w:color="auto" w:fill="FFCC66"/>
      </w:pPr>
      <w:r>
        <w:t>Pour plus d’informations sur les réglementations et les bonnes pratiques en matière d’interdiction de fumer, le CDG38 a édité un document disponible sur son site</w:t>
      </w:r>
      <w:r w:rsidR="00B47998">
        <w:t xml:space="preserve"> (</w:t>
      </w:r>
      <w:hyperlink r:id="rId22" w:history="1">
        <w:r w:rsidR="00B47998" w:rsidRPr="004251A4">
          <w:rPr>
            <w:rStyle w:val="Lienhypertexte"/>
          </w:rPr>
          <w:t>http://www.cdg38.fr/docs-en-ligne</w:t>
        </w:r>
      </w:hyperlink>
      <w:r w:rsidR="00B47998">
        <w:t>)</w:t>
      </w:r>
      <w:r>
        <w:t>.</w:t>
      </w:r>
    </w:p>
    <w:p w14:paraId="39AE2755" w14:textId="77777777" w:rsidR="00373FCB" w:rsidRDefault="00373FCB" w:rsidP="00373FCB">
      <w:pPr>
        <w:pBdr>
          <w:top w:val="single" w:sz="4" w:space="1" w:color="auto"/>
          <w:left w:val="single" w:sz="4" w:space="4" w:color="auto"/>
          <w:bottom w:val="single" w:sz="4" w:space="1" w:color="auto"/>
          <w:right w:val="single" w:sz="4" w:space="4" w:color="auto"/>
        </w:pBdr>
        <w:shd w:val="clear" w:color="auto" w:fill="FFCC66"/>
      </w:pPr>
      <w:r w:rsidRPr="00424170">
        <w:rPr>
          <w:rFonts w:eastAsia="Batang"/>
          <w:szCs w:val="22"/>
        </w:rPr>
        <w:sym w:font="Wingdings" w:char="F0C4"/>
      </w:r>
      <w:r w:rsidRPr="00424170">
        <w:rPr>
          <w:rFonts w:eastAsia="Batang"/>
          <w:szCs w:val="22"/>
        </w:rPr>
        <w:t xml:space="preserve"> Fiche info « </w:t>
      </w:r>
      <w:r w:rsidRPr="00424170">
        <w:rPr>
          <w:rFonts w:eastAsia="Batang"/>
          <w:b/>
          <w:szCs w:val="22"/>
        </w:rPr>
        <w:t>L’interdiction de fumer</w:t>
      </w:r>
      <w:r w:rsidRPr="00424170">
        <w:rPr>
          <w:rFonts w:eastAsia="Batang"/>
          <w:szCs w:val="22"/>
        </w:rPr>
        <w:t> »</w:t>
      </w:r>
      <w:r w:rsidR="00E365B2" w:rsidRPr="00424170">
        <w:rPr>
          <w:rFonts w:eastAsia="Batang"/>
          <w:szCs w:val="22"/>
        </w:rPr>
        <w:t xml:space="preserve"> </w:t>
      </w:r>
    </w:p>
    <w:p w14:paraId="6927B8A6" w14:textId="77777777" w:rsidR="00850767" w:rsidRDefault="00850767" w:rsidP="00850767"/>
    <w:p w14:paraId="33E3B12A" w14:textId="77777777" w:rsidR="00373FCB" w:rsidRPr="00653EBF" w:rsidRDefault="00373FCB" w:rsidP="00850767"/>
    <w:p w14:paraId="41107193" w14:textId="77777777" w:rsidR="00653EBF" w:rsidRDefault="00653EBF" w:rsidP="009C2D6B">
      <w:pPr>
        <w:pStyle w:val="Titre1"/>
      </w:pPr>
      <w:bookmarkStart w:id="36" w:name="_Toc475701045"/>
      <w:r w:rsidRPr="00653EBF">
        <w:t>Troubles du comportement : alcool, stupéfiants, …</w:t>
      </w:r>
      <w:bookmarkEnd w:id="36"/>
    </w:p>
    <w:p w14:paraId="2EE1DBA9" w14:textId="77777777" w:rsidR="00850767" w:rsidRDefault="00850767" w:rsidP="00850767"/>
    <w:p w14:paraId="29B4B245" w14:textId="77777777" w:rsidR="007C710D" w:rsidRPr="007C710D" w:rsidRDefault="007C710D" w:rsidP="007C710D">
      <w:r w:rsidRPr="007C710D">
        <w:t>L’introduction et la consommation de drogue, ainsi que les conduites addictives de toute nature sont interdites sur les lieux de travail.</w:t>
      </w:r>
    </w:p>
    <w:p w14:paraId="1427CCAC" w14:textId="77777777" w:rsidR="00850767" w:rsidRDefault="00850767" w:rsidP="00850767">
      <w:pPr>
        <w:rPr>
          <w:color w:val="FF0000"/>
        </w:rPr>
      </w:pPr>
    </w:p>
    <w:p w14:paraId="55E3A086" w14:textId="77777777" w:rsidR="0064102D" w:rsidRDefault="0064102D" w:rsidP="0064102D">
      <w:pPr>
        <w:pBdr>
          <w:top w:val="single" w:sz="4" w:space="1" w:color="auto"/>
          <w:left w:val="single" w:sz="4" w:space="4" w:color="auto"/>
          <w:bottom w:val="single" w:sz="4" w:space="1" w:color="auto"/>
          <w:right w:val="single" w:sz="4" w:space="4" w:color="auto"/>
        </w:pBdr>
        <w:shd w:val="clear" w:color="auto" w:fill="FFCC66"/>
      </w:pPr>
      <w:r>
        <w:t xml:space="preserve">Pour compléter cet article sur les troubles du comportement, le CDG38 propose une annexe spécifique au sujet à adapter à votre collectivité et à ajouter au présent règlement intérieur. Ce document a pour but d’aider à définir un trouble du comportement et à trouver la réaction adaptée face à celui-ci. </w:t>
      </w:r>
    </w:p>
    <w:p w14:paraId="18921DCF" w14:textId="77777777" w:rsidR="0064102D" w:rsidRDefault="0064102D" w:rsidP="0064102D">
      <w:pPr>
        <w:pBdr>
          <w:top w:val="single" w:sz="4" w:space="1" w:color="auto"/>
          <w:left w:val="single" w:sz="4" w:space="4" w:color="auto"/>
          <w:bottom w:val="single" w:sz="4" w:space="1" w:color="auto"/>
          <w:right w:val="single" w:sz="4" w:space="4" w:color="auto"/>
        </w:pBdr>
        <w:shd w:val="clear" w:color="auto" w:fill="FFCC66"/>
      </w:pPr>
      <w:r w:rsidRPr="00424170">
        <w:rPr>
          <w:rFonts w:eastAsia="Batang"/>
          <w:szCs w:val="22"/>
        </w:rPr>
        <w:sym w:font="Wingdings" w:char="F0C4"/>
      </w:r>
      <w:r w:rsidRPr="00424170">
        <w:rPr>
          <w:rFonts w:eastAsia="Batang"/>
          <w:szCs w:val="22"/>
        </w:rPr>
        <w:t xml:space="preserve"> Fiche</w:t>
      </w:r>
      <w:r w:rsidR="00A971FE" w:rsidRPr="00424170">
        <w:rPr>
          <w:rFonts w:eastAsia="Batang"/>
          <w:szCs w:val="22"/>
        </w:rPr>
        <w:t>/Annexe</w:t>
      </w:r>
      <w:r w:rsidRPr="00424170">
        <w:rPr>
          <w:rFonts w:eastAsia="Batang"/>
          <w:szCs w:val="22"/>
        </w:rPr>
        <w:t xml:space="preserve">  « </w:t>
      </w:r>
      <w:r w:rsidRPr="00424170">
        <w:rPr>
          <w:rFonts w:eastAsia="Batang"/>
          <w:b/>
          <w:szCs w:val="22"/>
        </w:rPr>
        <w:t>Trouble du comportement</w:t>
      </w:r>
      <w:r w:rsidR="00702916">
        <w:rPr>
          <w:rFonts w:eastAsia="Batang"/>
          <w:b/>
          <w:szCs w:val="22"/>
        </w:rPr>
        <w:t xml:space="preserve"> </w:t>
      </w:r>
      <w:r w:rsidRPr="00424170">
        <w:rPr>
          <w:rFonts w:eastAsia="Batang"/>
          <w:szCs w:val="22"/>
        </w:rPr>
        <w:t xml:space="preserve">» </w:t>
      </w:r>
    </w:p>
    <w:p w14:paraId="388E3B9B" w14:textId="77777777" w:rsidR="0064102D" w:rsidRDefault="0064102D" w:rsidP="00850767"/>
    <w:p w14:paraId="439185FF" w14:textId="77777777" w:rsidR="00850767" w:rsidRPr="00653EBF" w:rsidRDefault="00850767" w:rsidP="00850767"/>
    <w:p w14:paraId="40CE5590" w14:textId="77777777" w:rsidR="00653EBF" w:rsidRDefault="00653EBF" w:rsidP="009C2D6B">
      <w:pPr>
        <w:pStyle w:val="Titre1"/>
      </w:pPr>
      <w:bookmarkStart w:id="37" w:name="_Toc475701046"/>
      <w:r w:rsidRPr="00653EBF">
        <w:t>Harcèlement moral</w:t>
      </w:r>
      <w:bookmarkEnd w:id="37"/>
    </w:p>
    <w:p w14:paraId="46B54B8E" w14:textId="77777777" w:rsidR="00416207" w:rsidRDefault="00416207" w:rsidP="00416207">
      <w:pPr>
        <w:tabs>
          <w:tab w:val="left" w:pos="0"/>
          <w:tab w:val="left" w:pos="180"/>
        </w:tabs>
      </w:pPr>
    </w:p>
    <w:p w14:paraId="3420630C" w14:textId="77777777" w:rsidR="00416207" w:rsidRPr="00416207" w:rsidRDefault="00416207" w:rsidP="00416207">
      <w:r w:rsidRPr="00416207">
        <w:t>Aucun agent ne doit subir les agissements répétés de harcèlement moral qui ont pour objet ou pour effet une dégradation des conditions de travail susceptible de porter atteinte à ses droits et à sa dignité, d'altérer sa santé physique ou mentale ou de compromettre son avenir professionnel.</w:t>
      </w:r>
    </w:p>
    <w:p w14:paraId="5984A2BE" w14:textId="77777777" w:rsidR="00416207" w:rsidRDefault="00416207" w:rsidP="00416207"/>
    <w:p w14:paraId="506435A1" w14:textId="77777777" w:rsidR="00416207" w:rsidRPr="00416207" w:rsidRDefault="00416207" w:rsidP="00416207">
      <w:r w:rsidRPr="00416207">
        <w:t>Aucune mesure concernant notamment le recrutement, la titularisation, la formation, la notation, la discipline, la promotion, l'affectation et la mutation ne peut être prise à l'égard d'un agent en prenant en considération :</w:t>
      </w:r>
    </w:p>
    <w:p w14:paraId="2F6A3CD4" w14:textId="77777777" w:rsidR="00416207" w:rsidRPr="00887372" w:rsidRDefault="00416207" w:rsidP="00416207">
      <w:pPr>
        <w:pStyle w:val="Paragraphedeliste"/>
        <w:numPr>
          <w:ilvl w:val="0"/>
          <w:numId w:val="36"/>
        </w:numPr>
        <w:rPr>
          <w:rFonts w:ascii="Arial" w:hAnsi="Arial"/>
          <w:sz w:val="22"/>
        </w:rPr>
      </w:pPr>
      <w:r w:rsidRPr="00887372">
        <w:rPr>
          <w:rFonts w:ascii="Arial" w:hAnsi="Arial"/>
          <w:sz w:val="22"/>
        </w:rPr>
        <w:t>Le fait qu'il ait subi ou refusé de subir les agissements de harcèlement moral.</w:t>
      </w:r>
    </w:p>
    <w:p w14:paraId="19AC549B" w14:textId="77777777" w:rsidR="00416207" w:rsidRPr="00887372" w:rsidRDefault="00416207" w:rsidP="00416207">
      <w:pPr>
        <w:pStyle w:val="Paragraphedeliste"/>
        <w:numPr>
          <w:ilvl w:val="0"/>
          <w:numId w:val="36"/>
        </w:numPr>
        <w:rPr>
          <w:rFonts w:ascii="Arial" w:hAnsi="Arial"/>
          <w:sz w:val="22"/>
        </w:rPr>
      </w:pPr>
      <w:r w:rsidRPr="00416207">
        <w:rPr>
          <w:rFonts w:ascii="Arial" w:hAnsi="Arial"/>
          <w:sz w:val="22"/>
        </w:rPr>
        <w:t>Le fait qu'il ait exercé un recours auprès d'un supérieur hiérarchique ou engagé une action en justice visant à faire cesser ces agissements.</w:t>
      </w:r>
    </w:p>
    <w:p w14:paraId="03366BA5" w14:textId="77777777" w:rsidR="00416207" w:rsidRPr="00887372" w:rsidRDefault="00416207" w:rsidP="00416207">
      <w:pPr>
        <w:pStyle w:val="Paragraphedeliste"/>
        <w:numPr>
          <w:ilvl w:val="0"/>
          <w:numId w:val="36"/>
        </w:numPr>
        <w:rPr>
          <w:rFonts w:ascii="Arial" w:hAnsi="Arial"/>
          <w:sz w:val="22"/>
        </w:rPr>
      </w:pPr>
      <w:r w:rsidRPr="00416207">
        <w:rPr>
          <w:rFonts w:ascii="Arial" w:hAnsi="Arial"/>
          <w:sz w:val="22"/>
        </w:rPr>
        <w:t>Ou bien le fait qu'il ait témoigné de tels agissements ou qu'il les ait relatés.</w:t>
      </w:r>
    </w:p>
    <w:p w14:paraId="59CC484B" w14:textId="77777777" w:rsidR="00416207" w:rsidRDefault="00416207" w:rsidP="00416207"/>
    <w:p w14:paraId="0CFE5DA9" w14:textId="77777777" w:rsidR="00064B8C" w:rsidRPr="00416207" w:rsidRDefault="00064B8C" w:rsidP="00416207"/>
    <w:p w14:paraId="155BE2E8" w14:textId="77777777" w:rsidR="00416207" w:rsidRDefault="00416207" w:rsidP="00416207">
      <w:pPr>
        <w:pStyle w:val="Titre1"/>
      </w:pPr>
      <w:bookmarkStart w:id="38" w:name="_Toc475701047"/>
      <w:r w:rsidRPr="00653EBF">
        <w:t xml:space="preserve">Harcèlement </w:t>
      </w:r>
      <w:r>
        <w:t>sexuel</w:t>
      </w:r>
      <w:bookmarkEnd w:id="38"/>
    </w:p>
    <w:p w14:paraId="011C8ED7" w14:textId="77777777" w:rsidR="00416207" w:rsidRDefault="00416207" w:rsidP="00416207">
      <w:pPr>
        <w:tabs>
          <w:tab w:val="left" w:pos="0"/>
          <w:tab w:val="left" w:pos="180"/>
        </w:tabs>
      </w:pPr>
    </w:p>
    <w:p w14:paraId="3FA07631" w14:textId="77777777" w:rsidR="00416207" w:rsidRPr="00416207" w:rsidRDefault="00416207" w:rsidP="00416207">
      <w:r w:rsidRPr="00416207">
        <w:t>Aucun agent ne doit subir les faits :</w:t>
      </w:r>
    </w:p>
    <w:p w14:paraId="09E31677" w14:textId="77777777" w:rsidR="00416207" w:rsidRDefault="00416207" w:rsidP="00416207"/>
    <w:p w14:paraId="67E177F1" w14:textId="77777777" w:rsidR="00416207" w:rsidRPr="00416207" w:rsidRDefault="00E9144E" w:rsidP="00416207">
      <w:r>
        <w:t>i</w:t>
      </w:r>
      <w:r w:rsidR="00416207" w:rsidRPr="00416207">
        <w:t>) Soit de harcèlement sexuel, constitué par des propos ou comportements à connotation sexuelle répétés qui soit portent atteinte à sa dignité en raison de leur caractère dégradant ou humiliant, soit créent à son encontre une situation intimidante, hostile ou offensante.</w:t>
      </w:r>
    </w:p>
    <w:p w14:paraId="4FC358E7" w14:textId="77777777" w:rsidR="00416207" w:rsidRDefault="00416207" w:rsidP="00416207"/>
    <w:p w14:paraId="14367588" w14:textId="77777777" w:rsidR="00416207" w:rsidRPr="00416207" w:rsidRDefault="00E9144E" w:rsidP="00416207">
      <w:r>
        <w:lastRenderedPageBreak/>
        <w:t>ii</w:t>
      </w:r>
      <w:r w:rsidR="00416207" w:rsidRPr="00416207">
        <w:t>) Soit assimilés au harcèlement sexuel, consistant en toute forme de pression grave, même non répétée, exercée dans le but réel ou apparent d'obtenir un acte de nature sexuelle, que celui-ci soit recherché au profit de l'auteur des faits ou au profit d'un tiers.</w:t>
      </w:r>
    </w:p>
    <w:p w14:paraId="08478D32" w14:textId="77777777" w:rsidR="00416207" w:rsidRDefault="00416207" w:rsidP="00416207"/>
    <w:p w14:paraId="3C005FC7" w14:textId="77777777" w:rsidR="00416207" w:rsidRPr="00416207" w:rsidRDefault="00416207" w:rsidP="00416207">
      <w:r w:rsidRPr="00416207">
        <w:t>Aucune mesure concernant notamment le recrutement, la titularisation, la formation, la notation, la discipline, la promotion, l'affectation et la mutation ne peut être prise à l'égard d'un agent :</w:t>
      </w:r>
    </w:p>
    <w:p w14:paraId="75671A00" w14:textId="77777777" w:rsidR="00416207" w:rsidRPr="00416207" w:rsidRDefault="00416207" w:rsidP="00416207">
      <w:pPr>
        <w:pStyle w:val="Paragraphedeliste"/>
        <w:numPr>
          <w:ilvl w:val="0"/>
          <w:numId w:val="36"/>
        </w:numPr>
        <w:rPr>
          <w:rFonts w:ascii="Arial" w:hAnsi="Arial"/>
          <w:sz w:val="22"/>
        </w:rPr>
      </w:pPr>
      <w:r w:rsidRPr="00416207">
        <w:rPr>
          <w:rFonts w:ascii="Arial" w:hAnsi="Arial"/>
          <w:sz w:val="22"/>
        </w:rPr>
        <w:t>Parce qu'il a subi ou refusé de subir les faits de harcèlement sexuel, y co</w:t>
      </w:r>
      <w:r w:rsidR="00E9144E">
        <w:rPr>
          <w:rFonts w:ascii="Arial" w:hAnsi="Arial"/>
          <w:sz w:val="22"/>
        </w:rPr>
        <w:t>mpris, dans le cas mentionné au i</w:t>
      </w:r>
      <w:r w:rsidRPr="00416207">
        <w:rPr>
          <w:rFonts w:ascii="Arial" w:hAnsi="Arial"/>
          <w:sz w:val="22"/>
        </w:rPr>
        <w:t>), si les propos ou comportements n'ont pas été répétés.</w:t>
      </w:r>
    </w:p>
    <w:p w14:paraId="0F5D617F" w14:textId="77777777" w:rsidR="00416207" w:rsidRPr="00416207" w:rsidRDefault="00416207" w:rsidP="00416207">
      <w:pPr>
        <w:pStyle w:val="Paragraphedeliste"/>
        <w:numPr>
          <w:ilvl w:val="0"/>
          <w:numId w:val="36"/>
        </w:numPr>
        <w:rPr>
          <w:rFonts w:ascii="Arial" w:hAnsi="Arial"/>
          <w:sz w:val="22"/>
        </w:rPr>
      </w:pPr>
      <w:r w:rsidRPr="00416207">
        <w:rPr>
          <w:rFonts w:ascii="Arial" w:hAnsi="Arial"/>
          <w:sz w:val="22"/>
        </w:rPr>
        <w:t>Parce qu'il a formulé un recours auprès d'un supérieur hiérarchique ou engagé une action en justice visant à faire cesser ces faits.</w:t>
      </w:r>
    </w:p>
    <w:p w14:paraId="0C720368" w14:textId="77777777" w:rsidR="00416207" w:rsidRPr="00416207" w:rsidRDefault="00416207" w:rsidP="00416207">
      <w:pPr>
        <w:pStyle w:val="Paragraphedeliste"/>
        <w:numPr>
          <w:ilvl w:val="0"/>
          <w:numId w:val="36"/>
        </w:numPr>
        <w:rPr>
          <w:rFonts w:ascii="Arial" w:hAnsi="Arial"/>
          <w:sz w:val="22"/>
        </w:rPr>
      </w:pPr>
      <w:r w:rsidRPr="00416207">
        <w:rPr>
          <w:rFonts w:ascii="Arial" w:hAnsi="Arial"/>
          <w:sz w:val="22"/>
        </w:rPr>
        <w:t>Ou bien parce qu'il a témoigné de tels faits ou qu'il les a relatés.</w:t>
      </w:r>
    </w:p>
    <w:p w14:paraId="0CF95E16" w14:textId="77777777" w:rsidR="00850767" w:rsidRDefault="00850767" w:rsidP="00850767"/>
    <w:p w14:paraId="559B3966" w14:textId="77777777" w:rsidR="00850767" w:rsidRPr="00653EBF" w:rsidRDefault="00850767" w:rsidP="00850767"/>
    <w:p w14:paraId="3EF5DBDE" w14:textId="77777777" w:rsidR="00653EBF" w:rsidRPr="00850767" w:rsidRDefault="00653EBF" w:rsidP="009C2D6B">
      <w:pPr>
        <w:pStyle w:val="Titre"/>
      </w:pPr>
      <w:bookmarkStart w:id="39" w:name="_Toc475701048"/>
      <w:r w:rsidRPr="00850767">
        <w:t>Droits, obligations et sanctions</w:t>
      </w:r>
      <w:bookmarkEnd w:id="39"/>
    </w:p>
    <w:p w14:paraId="79009701" w14:textId="77777777" w:rsidR="00850767" w:rsidRPr="00653EBF" w:rsidRDefault="00850767" w:rsidP="00850767"/>
    <w:p w14:paraId="26AE0CE2" w14:textId="6C2E2E73" w:rsidR="00653EBF" w:rsidRDefault="00653EBF" w:rsidP="009C2D6B">
      <w:pPr>
        <w:pStyle w:val="Titre1"/>
      </w:pPr>
      <w:bookmarkStart w:id="40" w:name="_Toc475701049"/>
      <w:r w:rsidRPr="00653EBF">
        <w:t>Organisation de la sécurit</w:t>
      </w:r>
      <w:bookmarkEnd w:id="40"/>
      <w:r w:rsidR="00400B03">
        <w:t>é</w:t>
      </w:r>
    </w:p>
    <w:p w14:paraId="7E30F5F7" w14:textId="77777777" w:rsidR="00850767" w:rsidRDefault="00850767" w:rsidP="00850767"/>
    <w:p w14:paraId="375909F4" w14:textId="77777777" w:rsidR="000B2B3A" w:rsidRPr="000B2B3A" w:rsidRDefault="000B2B3A" w:rsidP="000B2B3A">
      <w:r w:rsidRPr="000B2B3A">
        <w:t>L’autorité territoriale met en œuvre toutes les mesures de prévention nécessaires pour garantir la santé et la sécurité des agents.</w:t>
      </w:r>
    </w:p>
    <w:p w14:paraId="6DDFADFB" w14:textId="77777777" w:rsidR="000B2B3A" w:rsidRDefault="000B2B3A" w:rsidP="008A7ACB"/>
    <w:p w14:paraId="392255F1" w14:textId="77777777" w:rsidR="008A7ACB" w:rsidRPr="008A7ACB" w:rsidRDefault="008A7ACB" w:rsidP="008A7ACB">
      <w:r w:rsidRPr="008A7ACB">
        <w:t>Chaque agent doit veiller à sa propre sécurité, à celle des autres personnels mais également à celle des tiers (public, usagers…).</w:t>
      </w:r>
      <w:r w:rsidR="00295D61">
        <w:t xml:space="preserve"> Il fait remonter à sa hiérarchie tout dysfonctionnement, anomalie, défectuosité ou tout élément altérant les conditions de travail et de sécurité. Il peut proposer des mesures visant l’amélioration des conditions de travail et de sécurité. </w:t>
      </w:r>
    </w:p>
    <w:p w14:paraId="7547DDC8" w14:textId="77777777" w:rsidR="00993E20" w:rsidRDefault="00274D9A" w:rsidP="00274D9A">
      <w:pPr>
        <w:tabs>
          <w:tab w:val="left" w:pos="2658"/>
        </w:tabs>
        <w:spacing w:after="60"/>
        <w:rPr>
          <w:rFonts w:cs="Arial"/>
          <w:b/>
          <w:bCs/>
        </w:rPr>
      </w:pPr>
      <w:r>
        <w:rPr>
          <w:rFonts w:cs="Arial"/>
          <w:b/>
          <w:bCs/>
        </w:rPr>
        <w:tab/>
      </w:r>
    </w:p>
    <w:p w14:paraId="61143CB0" w14:textId="77777777" w:rsidR="00653EBF" w:rsidRDefault="00653EBF" w:rsidP="009C2D6B">
      <w:pPr>
        <w:pStyle w:val="Titre1"/>
      </w:pPr>
      <w:bookmarkStart w:id="41" w:name="_Toc475701050"/>
      <w:r w:rsidRPr="00653EBF">
        <w:t>Respect des consignes de sécurité</w:t>
      </w:r>
      <w:bookmarkEnd w:id="41"/>
    </w:p>
    <w:p w14:paraId="60690FAA" w14:textId="77777777" w:rsidR="00850767" w:rsidRDefault="00850767" w:rsidP="00850767"/>
    <w:p w14:paraId="398AE3E5" w14:textId="77777777" w:rsidR="00F05210" w:rsidRDefault="00F05210" w:rsidP="00850767">
      <w:r>
        <w:t xml:space="preserve">Chaque agent doit respecter et faire respecter, en fonction de ses responsabilités hiérarchiques, les consignes générales et particulières </w:t>
      </w:r>
      <w:r w:rsidR="00274D9A">
        <w:t>de santé et</w:t>
      </w:r>
      <w:r>
        <w:t xml:space="preserve"> de sécurité </w:t>
      </w:r>
      <w:r w:rsidR="00274D9A">
        <w:t xml:space="preserve">au travail </w:t>
      </w:r>
      <w:r>
        <w:t>en vigueur.</w:t>
      </w:r>
    </w:p>
    <w:p w14:paraId="20559AB1" w14:textId="77777777" w:rsidR="00F05210" w:rsidRDefault="00F05210" w:rsidP="00850767"/>
    <w:p w14:paraId="0F1C2B41" w14:textId="77777777" w:rsidR="00850767" w:rsidRDefault="00F05210" w:rsidP="00850767">
      <w:r>
        <w:t xml:space="preserve">Le non-respect des consignes </w:t>
      </w:r>
      <w:r w:rsidR="00274D9A">
        <w:t>de santé et sécurité</w:t>
      </w:r>
      <w:r w:rsidR="00772737">
        <w:t xml:space="preserve"> prévues par ce règlement, mais également des consignes spécifiques a</w:t>
      </w:r>
      <w:r w:rsidR="00274D9A">
        <w:t>ux postes de travail, peut</w:t>
      </w:r>
      <w:r w:rsidR="00772737">
        <w:t xml:space="preserve"> donner lieu</w:t>
      </w:r>
      <w:r w:rsidR="00274D9A">
        <w:t xml:space="preserve"> </w:t>
      </w:r>
      <w:r w:rsidR="00772737">
        <w:t>à des sanctions disciplinaires.</w:t>
      </w:r>
    </w:p>
    <w:p w14:paraId="46B423DF" w14:textId="77777777" w:rsidR="00772737" w:rsidRDefault="00772737" w:rsidP="00850767">
      <w:r>
        <w:t>En cas d’accident, la responsabilité d’un agent n’ayant pas respecté les consignes peut être engagée.</w:t>
      </w:r>
    </w:p>
    <w:p w14:paraId="07D0F1E4" w14:textId="77777777" w:rsidR="00850767" w:rsidRDefault="00850767" w:rsidP="00850767"/>
    <w:p w14:paraId="75DC5D11" w14:textId="77777777" w:rsidR="00772737" w:rsidRPr="00653EBF" w:rsidRDefault="00772737" w:rsidP="00850767"/>
    <w:p w14:paraId="21EB3995" w14:textId="754A07BC" w:rsidR="00653EBF" w:rsidRDefault="00653EBF" w:rsidP="009C2D6B">
      <w:pPr>
        <w:pStyle w:val="Titre1"/>
      </w:pPr>
      <w:bookmarkStart w:id="42" w:name="_Toc475701051"/>
      <w:r w:rsidRPr="00653EBF">
        <w:t>Droit d’alerte et de retrait en cas de situation de travail présentant un danger grave et imminent</w:t>
      </w:r>
      <w:bookmarkEnd w:id="42"/>
    </w:p>
    <w:p w14:paraId="580CCBE4" w14:textId="77777777" w:rsidR="00850767" w:rsidRDefault="00850767" w:rsidP="00850767"/>
    <w:p w14:paraId="7DF6BD98" w14:textId="77777777" w:rsidR="007C710D" w:rsidRDefault="007C710D" w:rsidP="007C710D">
      <w:r>
        <w:t xml:space="preserve">Tout agent ayant un motif raisonnable de penser qu’une situation de travail présente un danger grave et imminent pour sa vie ou sa santé (par exemple en cas de défectuosité dans les systèmes de protection), a le droit de se retirer de son poste après s’être assuré que ce retrait ne crée pas pour autrui une nouvelle situation de risque imminent. Il a le devoir de signaler immédiatement cette situation à son supérieur hiérarchique et de consigner par écrit toutes les informations concernant le danger grave et </w:t>
      </w:r>
      <w:r w:rsidRPr="008629C0">
        <w:t>imminent</w:t>
      </w:r>
      <w:r w:rsidR="00274D9A" w:rsidRPr="008629C0">
        <w:t xml:space="preserve"> (cf article II.11.c)</w:t>
      </w:r>
      <w:r w:rsidRPr="008629C0">
        <w:t>.</w:t>
      </w:r>
    </w:p>
    <w:p w14:paraId="7DD47344" w14:textId="77777777" w:rsidR="00850767" w:rsidRDefault="00850767" w:rsidP="007C710D"/>
    <w:p w14:paraId="5A56EC11" w14:textId="77777777" w:rsidR="00850767" w:rsidRPr="00653EBF" w:rsidRDefault="00850767" w:rsidP="00850767"/>
    <w:p w14:paraId="53AB2576" w14:textId="77777777" w:rsidR="00653EBF" w:rsidRDefault="00653EBF" w:rsidP="009C2D6B">
      <w:pPr>
        <w:pStyle w:val="Titre1"/>
      </w:pPr>
      <w:bookmarkStart w:id="43" w:name="_Toc475701052"/>
      <w:r w:rsidRPr="00653EBF">
        <w:t>Sanction disciplinaire en cas de non-respect</w:t>
      </w:r>
      <w:bookmarkEnd w:id="43"/>
    </w:p>
    <w:p w14:paraId="67C8FF2D" w14:textId="77777777" w:rsidR="00850767" w:rsidRDefault="00850767" w:rsidP="00850767"/>
    <w:p w14:paraId="24F23CFD" w14:textId="77777777" w:rsidR="00663740" w:rsidRPr="00663740" w:rsidRDefault="00274D9A" w:rsidP="00663740">
      <w:r>
        <w:t>Tout agent qui ne se conforme</w:t>
      </w:r>
      <w:r w:rsidR="00663740" w:rsidRPr="00663740">
        <w:t xml:space="preserve"> pas aux dispositions </w:t>
      </w:r>
      <w:r>
        <w:t>du présent règlement, s'expose</w:t>
      </w:r>
      <w:r w:rsidR="00663740" w:rsidRPr="00663740">
        <w:t xml:space="preserve"> à des sanctions disciplinaires de la part de l'autorité territoriale.</w:t>
      </w:r>
    </w:p>
    <w:p w14:paraId="7C1A6F01" w14:textId="77777777" w:rsidR="00663740" w:rsidRPr="00663740" w:rsidRDefault="00663740" w:rsidP="00663740">
      <w:r w:rsidRPr="00663740">
        <w:t>La sanction envisagée devra être en adéquation avec la faute commise.</w:t>
      </w:r>
    </w:p>
    <w:p w14:paraId="1D2162F1" w14:textId="77777777" w:rsidR="00663740" w:rsidRPr="00663740" w:rsidRDefault="00663740" w:rsidP="00663740">
      <w:pPr>
        <w:ind w:left="1418" w:hanging="1418"/>
        <w:rPr>
          <w:color w:val="FF0000"/>
          <w:sz w:val="20"/>
        </w:rPr>
      </w:pPr>
    </w:p>
    <w:p w14:paraId="24DD687B" w14:textId="77777777" w:rsidR="00663740" w:rsidRPr="00663740" w:rsidRDefault="00663740" w:rsidP="00663740">
      <w:r w:rsidRPr="00663740">
        <w:t xml:space="preserve">Quelle que soit la sanction disciplinaire, l’administration doit informer l’agent de son droit à communication de l’intégralité de son dossier individuel. L’agent doit disposer d’un délai </w:t>
      </w:r>
      <w:r w:rsidRPr="00663740">
        <w:lastRenderedPageBreak/>
        <w:t>raisonnable pour organiser sa défense et peut se faire assister par une ou plusieurs personnes de son choix.</w:t>
      </w:r>
    </w:p>
    <w:p w14:paraId="5CFE019C" w14:textId="77777777" w:rsidR="00663740" w:rsidRPr="00663740" w:rsidRDefault="00663740" w:rsidP="00663740">
      <w:r w:rsidRPr="00663740">
        <w:t>Toute sanction prononcée à son encontre peut faire l’objet d’un recours devant le Tribunal Administratif dans le délai de deux mois à compter de la notification.</w:t>
      </w:r>
    </w:p>
    <w:p w14:paraId="1790B017" w14:textId="77777777" w:rsidR="00663740" w:rsidRPr="00663740" w:rsidRDefault="00663740" w:rsidP="00850767">
      <w:pPr>
        <w:rPr>
          <w:color w:val="FF0000"/>
        </w:rPr>
      </w:pPr>
    </w:p>
    <w:p w14:paraId="24C023D8" w14:textId="77777777" w:rsidR="00663740" w:rsidRDefault="00663740" w:rsidP="00850767"/>
    <w:p w14:paraId="7A2BE5DD" w14:textId="77777777" w:rsidR="00653EBF" w:rsidRPr="00850767" w:rsidRDefault="00653EBF" w:rsidP="009C2D6B">
      <w:pPr>
        <w:pStyle w:val="Titre"/>
      </w:pPr>
      <w:bookmarkStart w:id="44" w:name="_Toc475701053"/>
      <w:r w:rsidRPr="00850767">
        <w:t>Entrée en vigueur</w:t>
      </w:r>
      <w:bookmarkEnd w:id="44"/>
    </w:p>
    <w:p w14:paraId="011E4BAC" w14:textId="77777777" w:rsidR="00850767" w:rsidRPr="00653EBF" w:rsidRDefault="00850767" w:rsidP="00850767">
      <w:pPr>
        <w:spacing w:after="60"/>
        <w:ind w:left="720"/>
        <w:rPr>
          <w:rFonts w:cs="Arial"/>
          <w:b/>
          <w:bCs/>
        </w:rPr>
      </w:pPr>
    </w:p>
    <w:p w14:paraId="0249A6AF" w14:textId="77777777" w:rsidR="00653EBF" w:rsidRPr="00653EBF" w:rsidRDefault="00653EBF" w:rsidP="009C2D6B">
      <w:pPr>
        <w:pStyle w:val="Titre1"/>
      </w:pPr>
      <w:bookmarkStart w:id="45" w:name="_Toc475701054"/>
      <w:r w:rsidRPr="00653EBF">
        <w:t>Date d’entrée en vigueur</w:t>
      </w:r>
      <w:bookmarkEnd w:id="45"/>
    </w:p>
    <w:p w14:paraId="5E8C2698" w14:textId="77777777" w:rsidR="00B740CA" w:rsidRPr="00B740CA" w:rsidRDefault="00B740CA" w:rsidP="00B740CA">
      <w:pPr>
        <w:spacing w:after="60"/>
        <w:rPr>
          <w:rFonts w:cs="Arial"/>
          <w:b/>
          <w:bCs/>
        </w:rPr>
      </w:pPr>
    </w:p>
    <w:p w14:paraId="41B18233" w14:textId="4E4653B5" w:rsidR="007E2DC5" w:rsidRPr="007E2DC5" w:rsidRDefault="007E2DC5" w:rsidP="007E2DC5">
      <w:pPr>
        <w:spacing w:after="60"/>
        <w:rPr>
          <w:rFonts w:cs="Arial"/>
        </w:rPr>
      </w:pPr>
      <w:r w:rsidRPr="007E2DC5">
        <w:rPr>
          <w:rFonts w:cs="Arial"/>
        </w:rPr>
        <w:t xml:space="preserve">Ce règlement a été approuvé lors de la séance du </w:t>
      </w:r>
      <w:r w:rsidRPr="00400B03">
        <w:rPr>
          <w:rFonts w:cs="Arial"/>
        </w:rPr>
        <w:t>C</w:t>
      </w:r>
      <w:r w:rsidR="00CF3809" w:rsidRPr="00400B03">
        <w:rPr>
          <w:rFonts w:cs="Arial"/>
        </w:rPr>
        <w:t>S</w:t>
      </w:r>
      <w:r w:rsidRPr="00400B03">
        <w:rPr>
          <w:rFonts w:cs="Arial"/>
        </w:rPr>
        <w:t>T</w:t>
      </w:r>
      <w:r w:rsidRPr="007E2DC5">
        <w:rPr>
          <w:rFonts w:cs="Arial"/>
        </w:rPr>
        <w:t xml:space="preserve"> de </w:t>
      </w:r>
      <w:r w:rsidRPr="007E2DC5">
        <w:rPr>
          <w:rFonts w:cs="Arial"/>
          <w:b/>
          <w:bCs/>
          <w:i/>
          <w:iCs/>
        </w:rPr>
        <w:t>(nom collectivité)</w:t>
      </w:r>
      <w:r w:rsidRPr="007E2DC5">
        <w:rPr>
          <w:rFonts w:cs="Arial"/>
        </w:rPr>
        <w:t xml:space="preserve"> (</w:t>
      </w:r>
      <w:r w:rsidRPr="00400B03">
        <w:rPr>
          <w:rFonts w:cs="Arial"/>
        </w:rPr>
        <w:t>C</w:t>
      </w:r>
      <w:r w:rsidR="00CF3809" w:rsidRPr="00400B03">
        <w:rPr>
          <w:rFonts w:cs="Arial"/>
        </w:rPr>
        <w:t>S</w:t>
      </w:r>
      <w:r w:rsidRPr="00400B03">
        <w:rPr>
          <w:rFonts w:cs="Arial"/>
        </w:rPr>
        <w:t>T</w:t>
      </w:r>
      <w:r w:rsidRPr="007E2DC5">
        <w:rPr>
          <w:rFonts w:cs="Arial"/>
        </w:rPr>
        <w:t xml:space="preserve"> du Centre Départemental de Gestion de la fonction publique territoriale de l’Isère pour les collectivités de moins de 50 agents) le …………………….</w:t>
      </w:r>
    </w:p>
    <w:p w14:paraId="51DCBC1D" w14:textId="77777777" w:rsidR="007E2DC5" w:rsidRPr="007E2DC5" w:rsidRDefault="007E2DC5" w:rsidP="007E2DC5">
      <w:pPr>
        <w:spacing w:after="60"/>
        <w:rPr>
          <w:rFonts w:cs="Arial"/>
        </w:rPr>
      </w:pPr>
    </w:p>
    <w:p w14:paraId="1C29795B" w14:textId="77777777" w:rsidR="007E2DC5" w:rsidRPr="007E2DC5" w:rsidRDefault="007E2DC5" w:rsidP="007E2DC5">
      <w:pPr>
        <w:spacing w:after="60"/>
        <w:rPr>
          <w:rFonts w:cs="Arial"/>
          <w:i/>
          <w:iCs/>
        </w:rPr>
      </w:pPr>
      <w:r w:rsidRPr="007E2DC5">
        <w:rPr>
          <w:rFonts w:cs="Arial"/>
        </w:rPr>
        <w:t xml:space="preserve">Il entre en vigueur </w:t>
      </w:r>
      <w:r w:rsidR="00663740">
        <w:rPr>
          <w:rFonts w:cs="Arial"/>
        </w:rPr>
        <w:t>à compter du</w:t>
      </w:r>
      <w:r w:rsidRPr="007E2DC5">
        <w:rPr>
          <w:rFonts w:cs="Arial"/>
        </w:rPr>
        <w:t>…………….</w:t>
      </w:r>
    </w:p>
    <w:p w14:paraId="7E216335" w14:textId="77777777" w:rsidR="007E2DC5" w:rsidRPr="007E2DC5" w:rsidRDefault="007E2DC5" w:rsidP="007E2DC5">
      <w:pPr>
        <w:spacing w:after="60"/>
        <w:rPr>
          <w:rFonts w:cs="Arial"/>
        </w:rPr>
      </w:pPr>
    </w:p>
    <w:p w14:paraId="61E7EF93" w14:textId="77777777" w:rsidR="00653EBF" w:rsidRPr="00021DD3" w:rsidRDefault="007E2DC5" w:rsidP="00E365B2">
      <w:pPr>
        <w:spacing w:after="60"/>
        <w:jc w:val="right"/>
        <w:rPr>
          <w:rFonts w:cs="Arial"/>
        </w:rPr>
      </w:pPr>
      <w:r w:rsidRPr="007E2DC5">
        <w:rPr>
          <w:rFonts w:cs="Arial"/>
        </w:rPr>
        <w:t>Le Maire ou le Président</w:t>
      </w:r>
    </w:p>
    <w:sectPr w:rsidR="00653EBF" w:rsidRPr="00021DD3" w:rsidSect="00053370">
      <w:pgSz w:w="11906" w:h="16838" w:code="9"/>
      <w:pgMar w:top="1134" w:right="1134" w:bottom="1134" w:left="1134"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3C1EC0" w14:textId="77777777" w:rsidR="002E12EE" w:rsidRDefault="002E12EE">
      <w:r>
        <w:separator/>
      </w:r>
    </w:p>
  </w:endnote>
  <w:endnote w:type="continuationSeparator" w:id="0">
    <w:p w14:paraId="6D6BDE8A" w14:textId="77777777" w:rsidR="002E12EE" w:rsidRDefault="002E12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inionPro-Regular">
    <w:altName w:val="Calibri"/>
    <w:panose1 w:val="00000000000000000000"/>
    <w:charset w:val="4D"/>
    <w:family w:val="auto"/>
    <w:notTrueType/>
    <w:pitch w:val="default"/>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Batang">
    <w:altName w:val="바탕"/>
    <w:panose1 w:val="02030600000101010101"/>
    <w:charset w:val="81"/>
    <w:family w:val="auto"/>
    <w:pitch w:val="fixed"/>
    <w:sig w:usb0="00000001" w:usb1="09060000" w:usb2="00000010" w:usb3="00000000" w:csb0="0008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3ABC9B" w14:textId="77777777" w:rsidR="00744069" w:rsidRDefault="00380991" w:rsidP="00744069">
    <w:pPr>
      <w:pStyle w:val="Pieddepage"/>
      <w:rPr>
        <w:rFonts w:cs="Arial"/>
        <w:bCs/>
        <w:sz w:val="20"/>
        <w:szCs w:val="20"/>
      </w:rPr>
    </w:pPr>
    <w:r w:rsidRPr="0021626A">
      <w:rPr>
        <w:rFonts w:cs="Arial"/>
        <w:noProof/>
        <w:sz w:val="20"/>
        <w:szCs w:val="20"/>
        <w:highlight w:val="yellow"/>
      </w:rPr>
      <w:drawing>
        <wp:anchor distT="0" distB="0" distL="114300" distR="114300" simplePos="0" relativeHeight="251664384" behindDoc="0" locked="0" layoutInCell="1" allowOverlap="1" wp14:anchorId="239CD499" wp14:editId="560389CA">
          <wp:simplePos x="0" y="0"/>
          <wp:positionH relativeFrom="margin">
            <wp:posOffset>5144770</wp:posOffset>
          </wp:positionH>
          <wp:positionV relativeFrom="margin">
            <wp:posOffset>9236710</wp:posOffset>
          </wp:positionV>
          <wp:extent cx="1638300" cy="518160"/>
          <wp:effectExtent l="0" t="0" r="0" b="0"/>
          <wp:wrapSquare wrapText="bothSides"/>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38300" cy="518160"/>
                  </a:xfrm>
                  <a:prstGeom prst="rect">
                    <a:avLst/>
                  </a:prstGeom>
                  <a:noFill/>
                </pic:spPr>
              </pic:pic>
            </a:graphicData>
          </a:graphic>
        </wp:anchor>
      </w:drawing>
    </w:r>
    <w:r w:rsidR="00744069" w:rsidRPr="00744069">
      <w:rPr>
        <w:rFonts w:cs="Arial"/>
        <w:bCs/>
        <w:sz w:val="20"/>
        <w:szCs w:val="20"/>
      </w:rPr>
      <w:t xml:space="preserve"> </w:t>
    </w:r>
    <w:r w:rsidR="00744069" w:rsidRPr="00714DBE">
      <w:rPr>
        <w:rFonts w:cs="Arial"/>
        <w:bCs/>
        <w:sz w:val="20"/>
        <w:szCs w:val="20"/>
      </w:rPr>
      <w:t>Document validé par le C</w:t>
    </w:r>
    <w:r w:rsidR="00744069">
      <w:rPr>
        <w:rFonts w:cs="Arial"/>
        <w:bCs/>
        <w:sz w:val="20"/>
        <w:szCs w:val="20"/>
      </w:rPr>
      <w:t>ST</w:t>
    </w:r>
    <w:r w:rsidR="00744069" w:rsidRPr="00714DBE">
      <w:rPr>
        <w:rFonts w:cs="Arial"/>
        <w:bCs/>
        <w:sz w:val="20"/>
        <w:szCs w:val="20"/>
      </w:rPr>
      <w:t xml:space="preserve"> Départemental</w:t>
    </w:r>
    <w:r w:rsidR="00744069">
      <w:rPr>
        <w:rFonts w:cs="Arial"/>
        <w:bCs/>
        <w:sz w:val="20"/>
        <w:szCs w:val="20"/>
      </w:rPr>
      <w:t xml:space="preserve"> / Formation spécialisée</w:t>
    </w:r>
    <w:r w:rsidR="00744069" w:rsidRPr="00714DBE">
      <w:rPr>
        <w:rFonts w:cs="Arial"/>
        <w:bCs/>
        <w:sz w:val="20"/>
        <w:szCs w:val="20"/>
      </w:rPr>
      <w:t xml:space="preserve"> en</w:t>
    </w:r>
    <w:r w:rsidR="00744069">
      <w:rPr>
        <w:rFonts w:cs="Arial"/>
        <w:bCs/>
        <w:sz w:val="20"/>
        <w:szCs w:val="20"/>
      </w:rPr>
      <w:t xml:space="preserve"> mai 2023</w:t>
    </w:r>
    <w:r w:rsidR="00744069" w:rsidRPr="00714DBE">
      <w:rPr>
        <w:rFonts w:cs="Arial"/>
        <w:bCs/>
        <w:sz w:val="20"/>
        <w:szCs w:val="20"/>
      </w:rPr>
      <w:t xml:space="preserve"> </w:t>
    </w:r>
  </w:p>
  <w:p w14:paraId="75518772" w14:textId="1D256E47" w:rsidR="002E12EE" w:rsidRPr="004723CF" w:rsidRDefault="00744069" w:rsidP="00744069">
    <w:pPr>
      <w:pStyle w:val="Pieddepage"/>
      <w:jc w:val="center"/>
      <w:rPr>
        <w:rFonts w:cs="Arial"/>
        <w:sz w:val="20"/>
        <w:szCs w:val="20"/>
      </w:rPr>
    </w:pPr>
    <w:r>
      <w:rPr>
        <w:rFonts w:cs="Arial"/>
        <w:bCs/>
        <w:sz w:val="20"/>
        <w:szCs w:val="20"/>
      </w:rPr>
      <w:t>CDG38</w:t>
    </w:r>
    <w:bookmarkStart w:id="16" w:name="_Hlk135669588"/>
    <w:r>
      <w:rPr>
        <w:rFonts w:cs="Arial"/>
        <w:bCs/>
        <w:sz w:val="20"/>
        <w:szCs w:val="20"/>
      </w:rPr>
      <w:t xml:space="preserve"> </w:t>
    </w:r>
    <w:r w:rsidR="002E12EE" w:rsidRPr="00A37005">
      <w:rPr>
        <w:rFonts w:cs="Arial"/>
        <w:sz w:val="20"/>
        <w:szCs w:val="20"/>
      </w:rPr>
      <w:t>|</w:t>
    </w:r>
    <w:bookmarkEnd w:id="16"/>
    <w:r w:rsidR="002E12EE" w:rsidRPr="00A37005">
      <w:rPr>
        <w:rFonts w:cs="Arial"/>
        <w:sz w:val="20"/>
        <w:szCs w:val="20"/>
      </w:rPr>
      <w:t xml:space="preserve"> </w:t>
    </w:r>
    <w:r w:rsidR="002E12EE" w:rsidRPr="00A37005">
      <w:rPr>
        <w:rFonts w:cs="Arial"/>
        <w:sz w:val="20"/>
        <w:szCs w:val="20"/>
      </w:rPr>
      <w:fldChar w:fldCharType="begin"/>
    </w:r>
    <w:r w:rsidR="002E12EE" w:rsidRPr="00A37005">
      <w:rPr>
        <w:rFonts w:cs="Arial"/>
        <w:sz w:val="20"/>
        <w:szCs w:val="20"/>
      </w:rPr>
      <w:instrText>PAGE   \* MERGEFORMAT</w:instrText>
    </w:r>
    <w:r w:rsidR="002E12EE" w:rsidRPr="00A37005">
      <w:rPr>
        <w:rFonts w:cs="Arial"/>
        <w:sz w:val="20"/>
        <w:szCs w:val="20"/>
      </w:rPr>
      <w:fldChar w:fldCharType="separate"/>
    </w:r>
    <w:r w:rsidR="004D347A">
      <w:rPr>
        <w:rFonts w:cs="Arial"/>
        <w:noProof/>
        <w:sz w:val="20"/>
        <w:szCs w:val="20"/>
      </w:rPr>
      <w:t>10</w:t>
    </w:r>
    <w:r w:rsidR="002E12EE" w:rsidRPr="00A37005">
      <w:rPr>
        <w:rFonts w:cs="Arial"/>
        <w:sz w:val="20"/>
        <w:szCs w:val="20"/>
      </w:rPr>
      <w:fldChar w:fldCharType="end"/>
    </w:r>
    <w:r w:rsidR="002E12EE" w:rsidRPr="00A37005">
      <w:rPr>
        <w:rFonts w:cs="Arial"/>
        <w:sz w:val="20"/>
        <w:szCs w:val="20"/>
      </w:rPr>
      <w:t xml:space="preserve"> / </w:t>
    </w:r>
    <w:r w:rsidR="002E12EE" w:rsidRPr="00A37005">
      <w:rPr>
        <w:rFonts w:cs="Arial"/>
        <w:sz w:val="20"/>
        <w:szCs w:val="20"/>
      </w:rPr>
      <w:fldChar w:fldCharType="begin"/>
    </w:r>
    <w:r w:rsidR="002E12EE" w:rsidRPr="00A37005">
      <w:rPr>
        <w:rFonts w:cs="Arial"/>
        <w:sz w:val="20"/>
        <w:szCs w:val="20"/>
      </w:rPr>
      <w:instrText xml:space="preserve"> NUMPAGES   \* MERGEFORMAT </w:instrText>
    </w:r>
    <w:r w:rsidR="002E12EE" w:rsidRPr="00A37005">
      <w:rPr>
        <w:rFonts w:cs="Arial"/>
        <w:sz w:val="20"/>
        <w:szCs w:val="20"/>
      </w:rPr>
      <w:fldChar w:fldCharType="separate"/>
    </w:r>
    <w:r w:rsidR="004D347A">
      <w:rPr>
        <w:rFonts w:cs="Arial"/>
        <w:noProof/>
        <w:sz w:val="20"/>
        <w:szCs w:val="20"/>
      </w:rPr>
      <w:t>13</w:t>
    </w:r>
    <w:r w:rsidR="002E12EE" w:rsidRPr="00A37005">
      <w:rPr>
        <w:rFonts w:cs="Arial"/>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F41926" w14:textId="77777777" w:rsidR="002E12EE" w:rsidRDefault="002E12EE">
      <w:r>
        <w:separator/>
      </w:r>
    </w:p>
  </w:footnote>
  <w:footnote w:type="continuationSeparator" w:id="0">
    <w:p w14:paraId="31499618" w14:textId="77777777" w:rsidR="002E12EE" w:rsidRDefault="002E12E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88699E" w14:textId="77777777" w:rsidR="002E12EE" w:rsidRDefault="00FA6124">
    <w:pPr>
      <w:pStyle w:val="En-tte"/>
    </w:pPr>
    <w:r>
      <w:rPr>
        <w:noProof/>
      </w:rPr>
      <w:pict w14:anchorId="1911CF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70" type="#_x0000_t75" style="position:absolute;left:0;text-align:left;margin-left:0;margin-top:0;width:574.1pt;height:812.1pt;z-index:-251657216;mso-wrap-edited:f;mso-position-horizontal:center;mso-position-horizontal-relative:margin;mso-position-vertical:center;mso-position-vertical-relative:margin" wrapcoords="-28 0 -28 21560 21600 21560 21600 0 -28 0">
          <v:imagedata r:id="rId1" o:title="fond3"/>
          <w10:wrap anchorx="margin" anchory="margin"/>
        </v:shape>
      </w:pict>
    </w:r>
    <w:r>
      <w:rPr>
        <w:noProof/>
      </w:rPr>
      <w:pict w14:anchorId="5B4D0683">
        <v:shape id="_x0000_s2067" type="#_x0000_t75" style="position:absolute;left:0;text-align:left;margin-left:0;margin-top:0;width:574.1pt;height:36.1pt;z-index:-251658240;mso-wrap-edited:f;mso-position-horizontal:center;mso-position-horizontal-relative:margin;mso-position-vertical:center;mso-position-vertical-relative:margin" wrapcoords="-28 0 -28 20700 21600 20700 21600 0 -28 0">
          <v:imagedata r:id="rId2" o:title="fond5"/>
          <w10:wrap anchorx="margin" anchory="margin"/>
        </v:shape>
      </w:pict>
    </w:r>
    <w:r>
      <w:rPr>
        <w:noProof/>
      </w:rPr>
      <w:pict w14:anchorId="34FFC6BA">
        <v:shape id="_x0000_s2058" type="#_x0000_t75" style="position:absolute;left:0;text-align:left;margin-left:0;margin-top:0;width:574.1pt;height:812.1pt;z-index:-251659264;mso-wrap-edited:f;mso-position-horizontal:center;mso-position-horizontal-relative:margin;mso-position-vertical:center;mso-position-vertical-relative:margin" wrapcoords="-28 0 -28 21560 21600 21560 21600 0 -28 0">
          <v:imagedata r:id="rId3" o:title="fond3"/>
          <w10:wrap anchorx="margin" anchory="margin"/>
        </v:shape>
      </w:pict>
    </w:r>
    <w:r>
      <w:rPr>
        <w:noProof/>
      </w:rPr>
      <w:pict w14:anchorId="5377A011">
        <v:shape id="_x0000_s2055" type="#_x0000_t75" style="position:absolute;left:0;text-align:left;margin-left:0;margin-top:0;width:574.1pt;height:812.1pt;z-index:-251660288;mso-wrap-edited:f;mso-position-horizontal:center;mso-position-horizontal-relative:margin;mso-position-vertical:center;mso-position-vertical-relative:margin" wrapcoords="-28 0 -28 21560 21600 21560 21600 0 -28 0">
          <v:imagedata r:id="rId4" o:title="fond2"/>
          <w10:wrap anchorx="margin" anchory="margin"/>
        </v:shape>
      </w:pict>
    </w:r>
    <w:r>
      <w:rPr>
        <w:noProof/>
      </w:rPr>
      <w:pict w14:anchorId="2F44857E">
        <v:shape id="WordPictureWatermark2" o:spid="_x0000_s2052" type="#_x0000_t75" style="position:absolute;left:0;text-align:left;margin-left:0;margin-top:0;width:574.1pt;height:812.1pt;z-index:-251661312;mso-wrap-edited:f;mso-position-horizontal:center;mso-position-horizontal-relative:margin;mso-position-vertical:center;mso-position-vertical-relative:margin" wrapcoords="-28 0 -28 21560 21600 21560 21600 0 -28 0">
          <v:imagedata r:id="rId4" o:title="fond2"/>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7DAEED" w14:textId="77777777" w:rsidR="002E12EE" w:rsidRDefault="002E12EE">
    <w:pPr>
      <w:pStyle w:val="En-tte"/>
    </w:pPr>
    <w:r>
      <w:rPr>
        <w:noProof/>
      </w:rPr>
      <w:drawing>
        <wp:anchor distT="0" distB="0" distL="114300" distR="114300" simplePos="0" relativeHeight="251660288" behindDoc="1" locked="0" layoutInCell="1" allowOverlap="1" wp14:anchorId="72C1FA07" wp14:editId="16A1D4C8">
          <wp:simplePos x="0" y="0"/>
          <wp:positionH relativeFrom="column">
            <wp:posOffset>-124460</wp:posOffset>
          </wp:positionH>
          <wp:positionV relativeFrom="paragraph">
            <wp:posOffset>-92075</wp:posOffset>
          </wp:positionV>
          <wp:extent cx="7560310" cy="10686415"/>
          <wp:effectExtent l="0" t="0" r="2540" b="635"/>
          <wp:wrapNone/>
          <wp:docPr id="29" name="Image 29" descr="couv-doc-intern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ouv-doc-interne-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8641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5CC32B" w14:textId="537F41AF" w:rsidR="002E12EE" w:rsidRDefault="00FA6124">
    <w:pPr>
      <w:pStyle w:val="En-tte"/>
    </w:pPr>
    <w:r>
      <w:ptab w:relativeTo="margin" w:alignment="center" w:leader="none"/>
    </w:r>
    <w:r>
      <w:ptab w:relativeTo="margin" w:alignment="right" w:leader="none"/>
    </w:r>
    <w:r>
      <w:t>2023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456E083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4DE6710"/>
    <w:multiLevelType w:val="hybridMultilevel"/>
    <w:tmpl w:val="E5348418"/>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07AB49A5"/>
    <w:multiLevelType w:val="hybridMultilevel"/>
    <w:tmpl w:val="9FC49DE4"/>
    <w:lvl w:ilvl="0" w:tplc="040C0001">
      <w:start w:val="1"/>
      <w:numFmt w:val="bullet"/>
      <w:lvlText w:val=""/>
      <w:lvlJc w:val="left"/>
      <w:pPr>
        <w:tabs>
          <w:tab w:val="num" w:pos="360"/>
        </w:tabs>
        <w:ind w:left="360" w:hanging="360"/>
      </w:pPr>
      <w:rPr>
        <w:rFonts w:ascii="Symbol" w:hAnsi="Symbol" w:hint="default"/>
      </w:rPr>
    </w:lvl>
    <w:lvl w:ilvl="1" w:tplc="AB72DF22">
      <w:start w:val="1"/>
      <w:numFmt w:val="bullet"/>
      <w:lvlText w:val=""/>
      <w:lvlJc w:val="left"/>
      <w:pPr>
        <w:tabs>
          <w:tab w:val="num" w:pos="1080"/>
        </w:tabs>
        <w:ind w:left="1080" w:hanging="360"/>
      </w:pPr>
      <w:rPr>
        <w:rFonts w:ascii="Symbol" w:hAnsi="Symbol" w:hint="default"/>
        <w:color w:val="auto"/>
      </w:rPr>
    </w:lvl>
    <w:lvl w:ilvl="2" w:tplc="040C0005">
      <w:start w:val="1"/>
      <w:numFmt w:val="bullet"/>
      <w:lvlText w:val=""/>
      <w:lvlJc w:val="left"/>
      <w:pPr>
        <w:tabs>
          <w:tab w:val="num" w:pos="1800"/>
        </w:tabs>
        <w:ind w:left="1800" w:hanging="360"/>
      </w:pPr>
      <w:rPr>
        <w:rFonts w:ascii="Wingdings" w:hAnsi="Wingdings" w:hint="default"/>
      </w:rPr>
    </w:lvl>
    <w:lvl w:ilvl="3" w:tplc="040C0001">
      <w:start w:val="1"/>
      <w:numFmt w:val="bullet"/>
      <w:lvlText w:val=""/>
      <w:lvlJc w:val="left"/>
      <w:pPr>
        <w:tabs>
          <w:tab w:val="num" w:pos="2520"/>
        </w:tabs>
        <w:ind w:left="2520" w:hanging="360"/>
      </w:pPr>
      <w:rPr>
        <w:rFonts w:ascii="Symbol" w:hAnsi="Symbol" w:hint="default"/>
      </w:rPr>
    </w:lvl>
    <w:lvl w:ilvl="4" w:tplc="040C0003">
      <w:start w:val="1"/>
      <w:numFmt w:val="bullet"/>
      <w:lvlText w:val="o"/>
      <w:lvlJc w:val="left"/>
      <w:pPr>
        <w:tabs>
          <w:tab w:val="num" w:pos="3240"/>
        </w:tabs>
        <w:ind w:left="3240" w:hanging="360"/>
      </w:pPr>
      <w:rPr>
        <w:rFonts w:ascii="Courier New" w:hAnsi="Courier New" w:cs="Courier New" w:hint="default"/>
      </w:rPr>
    </w:lvl>
    <w:lvl w:ilvl="5" w:tplc="040C0005">
      <w:start w:val="1"/>
      <w:numFmt w:val="bullet"/>
      <w:lvlText w:val=""/>
      <w:lvlJc w:val="left"/>
      <w:pPr>
        <w:tabs>
          <w:tab w:val="num" w:pos="3960"/>
        </w:tabs>
        <w:ind w:left="3960" w:hanging="360"/>
      </w:pPr>
      <w:rPr>
        <w:rFonts w:ascii="Wingdings" w:hAnsi="Wingdings" w:hint="default"/>
      </w:rPr>
    </w:lvl>
    <w:lvl w:ilvl="6" w:tplc="040C0001">
      <w:start w:val="1"/>
      <w:numFmt w:val="bullet"/>
      <w:lvlText w:val=""/>
      <w:lvlJc w:val="left"/>
      <w:pPr>
        <w:tabs>
          <w:tab w:val="num" w:pos="4680"/>
        </w:tabs>
        <w:ind w:left="4680" w:hanging="360"/>
      </w:pPr>
      <w:rPr>
        <w:rFonts w:ascii="Symbol" w:hAnsi="Symbol" w:hint="default"/>
      </w:rPr>
    </w:lvl>
    <w:lvl w:ilvl="7" w:tplc="040C0003">
      <w:start w:val="1"/>
      <w:numFmt w:val="bullet"/>
      <w:lvlText w:val="o"/>
      <w:lvlJc w:val="left"/>
      <w:pPr>
        <w:tabs>
          <w:tab w:val="num" w:pos="5400"/>
        </w:tabs>
        <w:ind w:left="5400" w:hanging="360"/>
      </w:pPr>
      <w:rPr>
        <w:rFonts w:ascii="Courier New" w:hAnsi="Courier New" w:cs="Courier New" w:hint="default"/>
      </w:rPr>
    </w:lvl>
    <w:lvl w:ilvl="8" w:tplc="040C0005">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0BBC4A3D"/>
    <w:multiLevelType w:val="hybridMultilevel"/>
    <w:tmpl w:val="93BE7224"/>
    <w:lvl w:ilvl="0" w:tplc="413AAE7E">
      <w:start w:val="4"/>
      <w:numFmt w:val="bullet"/>
      <w:lvlText w:val=""/>
      <w:lvlJc w:val="left"/>
      <w:pPr>
        <w:ind w:left="720" w:hanging="360"/>
      </w:pPr>
      <w:rPr>
        <w:rFonts w:ascii="Wingdings" w:eastAsia="Times New Roman"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CAA0231"/>
    <w:multiLevelType w:val="hybridMultilevel"/>
    <w:tmpl w:val="46EAE424"/>
    <w:lvl w:ilvl="0" w:tplc="54EEC70A">
      <w:numFmt w:val="bullet"/>
      <w:lvlText w:val="-"/>
      <w:lvlJc w:val="left"/>
      <w:pPr>
        <w:ind w:left="720" w:hanging="360"/>
      </w:pPr>
      <w:rPr>
        <w:rFonts w:ascii="Calibri" w:eastAsia="Calibri" w:hAnsi="Calibri"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DCA3A3A"/>
    <w:multiLevelType w:val="hybridMultilevel"/>
    <w:tmpl w:val="0A06C6DA"/>
    <w:lvl w:ilvl="0" w:tplc="E77E6EA8">
      <w:start w:val="1"/>
      <w:numFmt w:val="bullet"/>
      <w:lvlText w:val="-"/>
      <w:lvlJc w:val="left"/>
      <w:pPr>
        <w:tabs>
          <w:tab w:val="num" w:pos="397"/>
        </w:tabs>
        <w:ind w:left="397" w:hanging="397"/>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A6E671C">
      <w:start w:val="1"/>
      <w:numFmt w:val="bullet"/>
      <w:lvlText w:val="-"/>
      <w:lvlJc w:val="left"/>
      <w:pPr>
        <w:tabs>
          <w:tab w:val="num" w:pos="680"/>
        </w:tabs>
        <w:ind w:left="680" w:hanging="396"/>
      </w:pPr>
      <w:rPr>
        <w:rFonts w:ascii="Times New Roman" w:eastAsia="Times New Roman" w:hAnsi="Times New Roman" w:cs="Times New Roman"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0BB1AAE"/>
    <w:multiLevelType w:val="hybridMultilevel"/>
    <w:tmpl w:val="9182AC58"/>
    <w:lvl w:ilvl="0" w:tplc="9AB0FE4E">
      <w:numFmt w:val="bullet"/>
      <w:lvlText w:val="-"/>
      <w:lvlJc w:val="left"/>
      <w:pPr>
        <w:ind w:left="1776" w:hanging="360"/>
      </w:pPr>
      <w:rPr>
        <w:rFonts w:ascii="Arial" w:eastAsia="Times New Roman" w:hAnsi="Arial" w:cs="Arial" w:hint="default"/>
      </w:rPr>
    </w:lvl>
    <w:lvl w:ilvl="1" w:tplc="040C0003" w:tentative="1">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7" w15:restartNumberingAfterBreak="0">
    <w:nsid w:val="16D36271"/>
    <w:multiLevelType w:val="hybridMultilevel"/>
    <w:tmpl w:val="F0B61D8E"/>
    <w:lvl w:ilvl="0" w:tplc="C4F0DF10">
      <w:start w:val="1"/>
      <w:numFmt w:val="bullet"/>
      <w:lvlText w:val="-"/>
      <w:lvlJc w:val="left"/>
      <w:pPr>
        <w:tabs>
          <w:tab w:val="num" w:pos="720"/>
        </w:tabs>
        <w:ind w:left="720" w:hanging="360"/>
      </w:pPr>
      <w:rPr>
        <w:rFonts w:ascii="Times New Roman" w:eastAsia="Times New Roman" w:hAnsi="Times New Roman" w:cs="Times New Roman" w:hint="default"/>
      </w:rPr>
    </w:lvl>
    <w:lvl w:ilvl="1" w:tplc="25FA3C3E">
      <w:numFmt w:val="bullet"/>
      <w:lvlText w:val=""/>
      <w:lvlJc w:val="left"/>
      <w:pPr>
        <w:tabs>
          <w:tab w:val="num" w:pos="1440"/>
        </w:tabs>
        <w:ind w:left="1440" w:hanging="360"/>
      </w:pPr>
      <w:rPr>
        <w:rFonts w:ascii="Wingdings" w:eastAsia="Times New Roman" w:hAnsi="Wingdings" w:cs="Times New Roman"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DD05D3F"/>
    <w:multiLevelType w:val="hybridMultilevel"/>
    <w:tmpl w:val="D8A028F6"/>
    <w:lvl w:ilvl="0" w:tplc="040C000D">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9" w15:restartNumberingAfterBreak="0">
    <w:nsid w:val="1E195098"/>
    <w:multiLevelType w:val="hybridMultilevel"/>
    <w:tmpl w:val="2E2A798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12E2035"/>
    <w:multiLevelType w:val="hybridMultilevel"/>
    <w:tmpl w:val="706200D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2763310"/>
    <w:multiLevelType w:val="hybridMultilevel"/>
    <w:tmpl w:val="4FA8622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68036C6"/>
    <w:multiLevelType w:val="hybridMultilevel"/>
    <w:tmpl w:val="8512ABB4"/>
    <w:lvl w:ilvl="0" w:tplc="D856E8AA">
      <w:numFmt w:val="bullet"/>
      <w:lvlText w:val=""/>
      <w:lvlJc w:val="left"/>
      <w:pPr>
        <w:ind w:left="720" w:hanging="360"/>
      </w:pPr>
      <w:rPr>
        <w:rFonts w:ascii="Wingdings" w:eastAsia="Calibri" w:hAnsi="Wingdings"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30B42725"/>
    <w:multiLevelType w:val="hybridMultilevel"/>
    <w:tmpl w:val="1F323900"/>
    <w:lvl w:ilvl="0" w:tplc="040C0003">
      <w:start w:val="1"/>
      <w:numFmt w:val="bullet"/>
      <w:lvlText w:val="o"/>
      <w:lvlJc w:val="left"/>
      <w:pPr>
        <w:ind w:left="720" w:hanging="360"/>
      </w:pPr>
      <w:rPr>
        <w:rFonts w:ascii="Courier New" w:hAnsi="Courier New" w:cs="Courier New" w:hint="default"/>
      </w:rPr>
    </w:lvl>
    <w:lvl w:ilvl="1" w:tplc="80D28360">
      <w:numFmt w:val="bullet"/>
      <w:lvlText w:val="-"/>
      <w:lvlJc w:val="left"/>
      <w:pPr>
        <w:ind w:left="1440" w:hanging="360"/>
      </w:pPr>
      <w:rPr>
        <w:rFonts w:ascii="Calibri" w:eastAsia="Calibri" w:hAnsi="Calibri" w:cs="Times New Roman"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3B531DFC"/>
    <w:multiLevelType w:val="multilevel"/>
    <w:tmpl w:val="040C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15" w15:restartNumberingAfterBreak="0">
    <w:nsid w:val="3BA5777A"/>
    <w:multiLevelType w:val="hybridMultilevel"/>
    <w:tmpl w:val="CFBC16E2"/>
    <w:lvl w:ilvl="0" w:tplc="040C000B">
      <w:start w:val="1"/>
      <w:numFmt w:val="bullet"/>
      <w:lvlText w:val=""/>
      <w:lvlJc w:val="left"/>
      <w:pPr>
        <w:ind w:left="720" w:hanging="360"/>
      </w:pPr>
      <w:rPr>
        <w:rFonts w:ascii="Wingdings" w:hAnsi="Wingding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3EBE2D66"/>
    <w:multiLevelType w:val="hybridMultilevel"/>
    <w:tmpl w:val="DB46B48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40A12AC5"/>
    <w:multiLevelType w:val="hybridMultilevel"/>
    <w:tmpl w:val="F4448AF2"/>
    <w:lvl w:ilvl="0" w:tplc="040C0001">
      <w:start w:val="1"/>
      <w:numFmt w:val="bullet"/>
      <w:lvlText w:val=""/>
      <w:lvlJc w:val="left"/>
      <w:pPr>
        <w:tabs>
          <w:tab w:val="num" w:pos="720"/>
        </w:tabs>
        <w:ind w:left="720" w:hanging="360"/>
      </w:pPr>
      <w:rPr>
        <w:rFonts w:ascii="Symbol" w:hAnsi="Symbol" w:hint="default"/>
      </w:rPr>
    </w:lvl>
    <w:lvl w:ilvl="1" w:tplc="25FA3C3E">
      <w:numFmt w:val="bullet"/>
      <w:lvlText w:val=""/>
      <w:lvlJc w:val="left"/>
      <w:pPr>
        <w:tabs>
          <w:tab w:val="num" w:pos="1440"/>
        </w:tabs>
        <w:ind w:left="1440" w:hanging="360"/>
      </w:pPr>
      <w:rPr>
        <w:rFonts w:ascii="Wingdings" w:eastAsia="Times New Roman" w:hAnsi="Wingdings" w:cs="Times New Roman"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7BE05C4"/>
    <w:multiLevelType w:val="hybridMultilevel"/>
    <w:tmpl w:val="A07A0E0C"/>
    <w:lvl w:ilvl="0" w:tplc="80D28360">
      <w:numFmt w:val="bullet"/>
      <w:lvlText w:val="-"/>
      <w:lvlJc w:val="left"/>
      <w:pPr>
        <w:ind w:left="720" w:hanging="360"/>
      </w:pPr>
      <w:rPr>
        <w:rFonts w:ascii="Calibri" w:eastAsia="Calibri" w:hAnsi="Calibri"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4BED0FCD"/>
    <w:multiLevelType w:val="hybridMultilevel"/>
    <w:tmpl w:val="690E9934"/>
    <w:lvl w:ilvl="0" w:tplc="130AC014">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4EB77CEE"/>
    <w:multiLevelType w:val="hybridMultilevel"/>
    <w:tmpl w:val="7D4438D2"/>
    <w:lvl w:ilvl="0" w:tplc="45D421E6">
      <w:start w:val="5"/>
      <w:numFmt w:val="bullet"/>
      <w:lvlText w:val="-"/>
      <w:lvlJc w:val="left"/>
      <w:pPr>
        <w:tabs>
          <w:tab w:val="num" w:pos="397"/>
        </w:tabs>
        <w:ind w:left="397" w:hanging="397"/>
      </w:pPr>
      <w:rPr>
        <w:rFonts w:ascii="Times New Roman" w:eastAsia="Times New Roman" w:hAnsi="Times New Roman" w:cs="Times New Roman"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BA51FB5"/>
    <w:multiLevelType w:val="hybridMultilevel"/>
    <w:tmpl w:val="2D94CC14"/>
    <w:lvl w:ilvl="0" w:tplc="040C0001">
      <w:start w:val="1"/>
      <w:numFmt w:val="bullet"/>
      <w:lvlText w:val=""/>
      <w:lvlJc w:val="left"/>
      <w:pPr>
        <w:tabs>
          <w:tab w:val="num" w:pos="397"/>
        </w:tabs>
        <w:ind w:left="397" w:hanging="397"/>
      </w:pPr>
      <w:rPr>
        <w:rFonts w:ascii="Symbol" w:hAnsi="Symbol"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CB30FA1"/>
    <w:multiLevelType w:val="hybridMultilevel"/>
    <w:tmpl w:val="AA88D63A"/>
    <w:lvl w:ilvl="0" w:tplc="FA008A06">
      <w:start w:val="6"/>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5F382669"/>
    <w:multiLevelType w:val="hybridMultilevel"/>
    <w:tmpl w:val="10DAE304"/>
    <w:lvl w:ilvl="0" w:tplc="EC1C9574">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5FCB47AE"/>
    <w:multiLevelType w:val="hybridMultilevel"/>
    <w:tmpl w:val="3BCC53B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62105952"/>
    <w:multiLevelType w:val="multilevel"/>
    <w:tmpl w:val="B10A5C5E"/>
    <w:lvl w:ilvl="0">
      <w:start w:val="1"/>
      <w:numFmt w:val="upperRoman"/>
      <w:lvlText w:val="%1."/>
      <w:lvlJc w:val="right"/>
      <w:pPr>
        <w:tabs>
          <w:tab w:val="num" w:pos="720"/>
        </w:tabs>
        <w:ind w:left="720" w:hanging="360"/>
      </w:pPr>
    </w:lvl>
    <w:lvl w:ilvl="1">
      <w:start w:val="1"/>
      <w:numFmt w:val="decimal"/>
      <w:lvlText w:val="%2."/>
      <w:lvlJc w:val="right"/>
      <w:pPr>
        <w:tabs>
          <w:tab w:val="num" w:pos="1440"/>
        </w:tabs>
        <w:ind w:left="1440" w:hanging="360"/>
      </w:pPr>
    </w:lvl>
    <w:lvl w:ilvl="2">
      <w:start w:val="1"/>
      <w:numFmt w:val="upperRoman"/>
      <w:lvlText w:val="%3."/>
      <w:lvlJc w:val="right"/>
      <w:pPr>
        <w:tabs>
          <w:tab w:val="num" w:pos="2160"/>
        </w:tabs>
        <w:ind w:left="2160" w:hanging="360"/>
      </w:pPr>
    </w:lvl>
    <w:lvl w:ilvl="3">
      <w:start w:val="1"/>
      <w:numFmt w:val="bullet"/>
      <w:lvlText w:val=""/>
      <w:lvlJc w:val="left"/>
      <w:pPr>
        <w:ind w:left="2880" w:hanging="360"/>
      </w:pPr>
      <w:rPr>
        <w:rFonts w:ascii="Symbol" w:hAnsi="Symbol" w:hint="default"/>
      </w:r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26" w15:restartNumberingAfterBreak="0">
    <w:nsid w:val="635F7EB8"/>
    <w:multiLevelType w:val="hybridMultilevel"/>
    <w:tmpl w:val="39CA52D8"/>
    <w:lvl w:ilvl="0" w:tplc="80D28360">
      <w:numFmt w:val="bullet"/>
      <w:lvlText w:val="-"/>
      <w:lvlJc w:val="left"/>
      <w:pPr>
        <w:ind w:left="360" w:hanging="360"/>
      </w:pPr>
      <w:rPr>
        <w:rFonts w:ascii="Calibri" w:eastAsia="Calibri" w:hAnsi="Calibri" w:cs="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7" w15:restartNumberingAfterBreak="0">
    <w:nsid w:val="63A614E4"/>
    <w:multiLevelType w:val="hybridMultilevel"/>
    <w:tmpl w:val="58DA1570"/>
    <w:lvl w:ilvl="0" w:tplc="9C9A69A6">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8" w15:restartNumberingAfterBreak="0">
    <w:nsid w:val="64124268"/>
    <w:multiLevelType w:val="hybridMultilevel"/>
    <w:tmpl w:val="B79C75A0"/>
    <w:lvl w:ilvl="0" w:tplc="53184828">
      <w:numFmt w:val="bullet"/>
      <w:lvlText w:val=""/>
      <w:lvlJc w:val="left"/>
      <w:pPr>
        <w:ind w:left="720" w:hanging="360"/>
      </w:pPr>
      <w:rPr>
        <w:rFonts w:ascii="Wingdings" w:eastAsia="Times New Roman" w:hAnsi="Wingdings" w:cs="Tahoma"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64945B5B"/>
    <w:multiLevelType w:val="hybridMultilevel"/>
    <w:tmpl w:val="89FCFBE8"/>
    <w:lvl w:ilvl="0" w:tplc="3C26F61C">
      <w:start w:val="1"/>
      <w:numFmt w:val="bullet"/>
      <w:lvlText w:val=""/>
      <w:lvlJc w:val="left"/>
      <w:pPr>
        <w:tabs>
          <w:tab w:val="num" w:pos="720"/>
        </w:tabs>
        <w:ind w:left="720" w:hanging="360"/>
      </w:pPr>
      <w:rPr>
        <w:rFonts w:ascii="Wingdings" w:hAnsi="Wingdings" w:hint="default"/>
      </w:rPr>
    </w:lvl>
    <w:lvl w:ilvl="1" w:tplc="330E1F90">
      <w:start w:val="1"/>
      <w:numFmt w:val="bullet"/>
      <w:lvlText w:val=""/>
      <w:lvlJc w:val="left"/>
      <w:pPr>
        <w:tabs>
          <w:tab w:val="num" w:pos="1440"/>
        </w:tabs>
        <w:ind w:left="1440" w:hanging="360"/>
      </w:pPr>
      <w:rPr>
        <w:rFonts w:ascii="Wingdings" w:hAnsi="Wingdings" w:hint="default"/>
      </w:rPr>
    </w:lvl>
    <w:lvl w:ilvl="2" w:tplc="9AB0FE4E">
      <w:numFmt w:val="bullet"/>
      <w:lvlText w:val="-"/>
      <w:lvlJc w:val="left"/>
      <w:pPr>
        <w:tabs>
          <w:tab w:val="num" w:pos="2160"/>
        </w:tabs>
        <w:ind w:left="2160" w:hanging="360"/>
      </w:pPr>
      <w:rPr>
        <w:rFonts w:ascii="Arial" w:eastAsia="Times New Roman" w:hAnsi="Arial" w:cs="Arial" w:hint="default"/>
      </w:rPr>
    </w:lvl>
    <w:lvl w:ilvl="3" w:tplc="E2C8A6E6" w:tentative="1">
      <w:start w:val="1"/>
      <w:numFmt w:val="bullet"/>
      <w:lvlText w:val=""/>
      <w:lvlJc w:val="left"/>
      <w:pPr>
        <w:tabs>
          <w:tab w:val="num" w:pos="2880"/>
        </w:tabs>
        <w:ind w:left="2880" w:hanging="360"/>
      </w:pPr>
      <w:rPr>
        <w:rFonts w:ascii="Wingdings" w:hAnsi="Wingdings" w:hint="default"/>
      </w:rPr>
    </w:lvl>
    <w:lvl w:ilvl="4" w:tplc="50D2E132" w:tentative="1">
      <w:start w:val="1"/>
      <w:numFmt w:val="bullet"/>
      <w:lvlText w:val=""/>
      <w:lvlJc w:val="left"/>
      <w:pPr>
        <w:tabs>
          <w:tab w:val="num" w:pos="3600"/>
        </w:tabs>
        <w:ind w:left="3600" w:hanging="360"/>
      </w:pPr>
      <w:rPr>
        <w:rFonts w:ascii="Wingdings" w:hAnsi="Wingdings" w:hint="default"/>
      </w:rPr>
    </w:lvl>
    <w:lvl w:ilvl="5" w:tplc="D188E568" w:tentative="1">
      <w:start w:val="1"/>
      <w:numFmt w:val="bullet"/>
      <w:lvlText w:val=""/>
      <w:lvlJc w:val="left"/>
      <w:pPr>
        <w:tabs>
          <w:tab w:val="num" w:pos="4320"/>
        </w:tabs>
        <w:ind w:left="4320" w:hanging="360"/>
      </w:pPr>
      <w:rPr>
        <w:rFonts w:ascii="Wingdings" w:hAnsi="Wingdings" w:hint="default"/>
      </w:rPr>
    </w:lvl>
    <w:lvl w:ilvl="6" w:tplc="4738BF40" w:tentative="1">
      <w:start w:val="1"/>
      <w:numFmt w:val="bullet"/>
      <w:lvlText w:val=""/>
      <w:lvlJc w:val="left"/>
      <w:pPr>
        <w:tabs>
          <w:tab w:val="num" w:pos="5040"/>
        </w:tabs>
        <w:ind w:left="5040" w:hanging="360"/>
      </w:pPr>
      <w:rPr>
        <w:rFonts w:ascii="Wingdings" w:hAnsi="Wingdings" w:hint="default"/>
      </w:rPr>
    </w:lvl>
    <w:lvl w:ilvl="7" w:tplc="8670EEC4" w:tentative="1">
      <w:start w:val="1"/>
      <w:numFmt w:val="bullet"/>
      <w:lvlText w:val=""/>
      <w:lvlJc w:val="left"/>
      <w:pPr>
        <w:tabs>
          <w:tab w:val="num" w:pos="5760"/>
        </w:tabs>
        <w:ind w:left="5760" w:hanging="360"/>
      </w:pPr>
      <w:rPr>
        <w:rFonts w:ascii="Wingdings" w:hAnsi="Wingdings" w:hint="default"/>
      </w:rPr>
    </w:lvl>
    <w:lvl w:ilvl="8" w:tplc="7F3CB4D4"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65938F7"/>
    <w:multiLevelType w:val="hybridMultilevel"/>
    <w:tmpl w:val="A9CEB114"/>
    <w:lvl w:ilvl="0" w:tplc="374CB600">
      <w:numFmt w:val="bullet"/>
      <w:lvlText w:val=""/>
      <w:lvlJc w:val="left"/>
      <w:pPr>
        <w:ind w:left="720" w:hanging="360"/>
      </w:pPr>
      <w:rPr>
        <w:rFonts w:ascii="Wingdings" w:eastAsia="Times New Roman" w:hAnsi="Wingdings"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668D6911"/>
    <w:multiLevelType w:val="hybridMultilevel"/>
    <w:tmpl w:val="07EE8530"/>
    <w:lvl w:ilvl="0" w:tplc="040C0001">
      <w:start w:val="1"/>
      <w:numFmt w:val="bullet"/>
      <w:lvlText w:val=""/>
      <w:lvlJc w:val="left"/>
      <w:pPr>
        <w:tabs>
          <w:tab w:val="num" w:pos="397"/>
        </w:tabs>
        <w:ind w:left="397" w:hanging="397"/>
      </w:pPr>
      <w:rPr>
        <w:rFonts w:ascii="Symbol" w:hAnsi="Symbol"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AE36393"/>
    <w:multiLevelType w:val="multilevel"/>
    <w:tmpl w:val="B5E493DA"/>
    <w:lvl w:ilvl="0">
      <w:start w:val="2"/>
      <w:numFmt w:val="decimal"/>
      <w:lvlText w:val="%1"/>
      <w:lvlJc w:val="left"/>
      <w:pPr>
        <w:tabs>
          <w:tab w:val="num" w:pos="540"/>
        </w:tabs>
        <w:ind w:left="540" w:hanging="540"/>
      </w:pPr>
    </w:lvl>
    <w:lvl w:ilvl="1">
      <w:start w:val="4"/>
      <w:numFmt w:val="decimal"/>
      <w:lvlText w:val="%1.%2"/>
      <w:lvlJc w:val="left"/>
      <w:pPr>
        <w:tabs>
          <w:tab w:val="num" w:pos="540"/>
        </w:tabs>
        <w:ind w:left="540" w:hanging="54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33" w15:restartNumberingAfterBreak="0">
    <w:nsid w:val="6CE431E6"/>
    <w:multiLevelType w:val="hybridMultilevel"/>
    <w:tmpl w:val="DAB02F52"/>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15:restartNumberingAfterBreak="0">
    <w:nsid w:val="6EBC7672"/>
    <w:multiLevelType w:val="hybridMultilevel"/>
    <w:tmpl w:val="9A4868C8"/>
    <w:lvl w:ilvl="0" w:tplc="799E3BA4">
      <w:start w:val="3"/>
      <w:numFmt w:val="bullet"/>
      <w:lvlText w:val="-"/>
      <w:lvlJc w:val="left"/>
      <w:pPr>
        <w:ind w:left="1428" w:hanging="360"/>
      </w:pPr>
      <w:rPr>
        <w:rFonts w:ascii="Calibri" w:eastAsia="Times New Roman" w:hAnsi="Calibri" w:cs="Calibri"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35" w15:restartNumberingAfterBreak="0">
    <w:nsid w:val="6F1B3436"/>
    <w:multiLevelType w:val="hybridMultilevel"/>
    <w:tmpl w:val="3C46D442"/>
    <w:lvl w:ilvl="0" w:tplc="F17CB55C">
      <w:numFmt w:val="bullet"/>
      <w:lvlText w:val="-"/>
      <w:lvlJc w:val="left"/>
      <w:pPr>
        <w:ind w:left="1065" w:hanging="360"/>
      </w:pPr>
      <w:rPr>
        <w:rFonts w:ascii="Calibri" w:eastAsia="Times New Roman" w:hAnsi="Calibri" w:cs="Calibri" w:hint="default"/>
      </w:rPr>
    </w:lvl>
    <w:lvl w:ilvl="1" w:tplc="040C0003" w:tentative="1">
      <w:start w:val="1"/>
      <w:numFmt w:val="bullet"/>
      <w:lvlText w:val="o"/>
      <w:lvlJc w:val="left"/>
      <w:pPr>
        <w:ind w:left="1785" w:hanging="360"/>
      </w:pPr>
      <w:rPr>
        <w:rFonts w:ascii="Courier New" w:hAnsi="Courier New" w:cs="Courier New" w:hint="default"/>
      </w:rPr>
    </w:lvl>
    <w:lvl w:ilvl="2" w:tplc="040C0005" w:tentative="1">
      <w:start w:val="1"/>
      <w:numFmt w:val="bullet"/>
      <w:lvlText w:val=""/>
      <w:lvlJc w:val="left"/>
      <w:pPr>
        <w:ind w:left="2505" w:hanging="360"/>
      </w:pPr>
      <w:rPr>
        <w:rFonts w:ascii="Wingdings" w:hAnsi="Wingdings" w:hint="default"/>
      </w:rPr>
    </w:lvl>
    <w:lvl w:ilvl="3" w:tplc="040C0001" w:tentative="1">
      <w:start w:val="1"/>
      <w:numFmt w:val="bullet"/>
      <w:lvlText w:val=""/>
      <w:lvlJc w:val="left"/>
      <w:pPr>
        <w:ind w:left="3225" w:hanging="360"/>
      </w:pPr>
      <w:rPr>
        <w:rFonts w:ascii="Symbol" w:hAnsi="Symbol" w:hint="default"/>
      </w:rPr>
    </w:lvl>
    <w:lvl w:ilvl="4" w:tplc="040C0003" w:tentative="1">
      <w:start w:val="1"/>
      <w:numFmt w:val="bullet"/>
      <w:lvlText w:val="o"/>
      <w:lvlJc w:val="left"/>
      <w:pPr>
        <w:ind w:left="3945" w:hanging="360"/>
      </w:pPr>
      <w:rPr>
        <w:rFonts w:ascii="Courier New" w:hAnsi="Courier New" w:cs="Courier New" w:hint="default"/>
      </w:rPr>
    </w:lvl>
    <w:lvl w:ilvl="5" w:tplc="040C0005" w:tentative="1">
      <w:start w:val="1"/>
      <w:numFmt w:val="bullet"/>
      <w:lvlText w:val=""/>
      <w:lvlJc w:val="left"/>
      <w:pPr>
        <w:ind w:left="4665" w:hanging="360"/>
      </w:pPr>
      <w:rPr>
        <w:rFonts w:ascii="Wingdings" w:hAnsi="Wingdings" w:hint="default"/>
      </w:rPr>
    </w:lvl>
    <w:lvl w:ilvl="6" w:tplc="040C0001" w:tentative="1">
      <w:start w:val="1"/>
      <w:numFmt w:val="bullet"/>
      <w:lvlText w:val=""/>
      <w:lvlJc w:val="left"/>
      <w:pPr>
        <w:ind w:left="5385" w:hanging="360"/>
      </w:pPr>
      <w:rPr>
        <w:rFonts w:ascii="Symbol" w:hAnsi="Symbol" w:hint="default"/>
      </w:rPr>
    </w:lvl>
    <w:lvl w:ilvl="7" w:tplc="040C0003" w:tentative="1">
      <w:start w:val="1"/>
      <w:numFmt w:val="bullet"/>
      <w:lvlText w:val="o"/>
      <w:lvlJc w:val="left"/>
      <w:pPr>
        <w:ind w:left="6105" w:hanging="360"/>
      </w:pPr>
      <w:rPr>
        <w:rFonts w:ascii="Courier New" w:hAnsi="Courier New" w:cs="Courier New" w:hint="default"/>
      </w:rPr>
    </w:lvl>
    <w:lvl w:ilvl="8" w:tplc="040C0005" w:tentative="1">
      <w:start w:val="1"/>
      <w:numFmt w:val="bullet"/>
      <w:lvlText w:val=""/>
      <w:lvlJc w:val="left"/>
      <w:pPr>
        <w:ind w:left="6825" w:hanging="360"/>
      </w:pPr>
      <w:rPr>
        <w:rFonts w:ascii="Wingdings" w:hAnsi="Wingdings" w:hint="default"/>
      </w:rPr>
    </w:lvl>
  </w:abstractNum>
  <w:abstractNum w:abstractNumId="36" w15:restartNumberingAfterBreak="0">
    <w:nsid w:val="6F3343E3"/>
    <w:multiLevelType w:val="multilevel"/>
    <w:tmpl w:val="F9F61876"/>
    <w:lvl w:ilvl="0">
      <w:start w:val="1"/>
      <w:numFmt w:val="upperRoman"/>
      <w:pStyle w:val="Titre"/>
      <w:lvlText w:val="%1."/>
      <w:lvlJc w:val="right"/>
      <w:pPr>
        <w:tabs>
          <w:tab w:val="num" w:pos="720"/>
        </w:tabs>
        <w:ind w:left="720" w:hanging="360"/>
      </w:pPr>
    </w:lvl>
    <w:lvl w:ilvl="1">
      <w:start w:val="1"/>
      <w:numFmt w:val="decimal"/>
      <w:pStyle w:val="Titre1"/>
      <w:lvlText w:val="%2."/>
      <w:lvlJc w:val="right"/>
      <w:pPr>
        <w:tabs>
          <w:tab w:val="num" w:pos="1440"/>
        </w:tabs>
        <w:ind w:left="1440" w:hanging="360"/>
      </w:pPr>
    </w:lvl>
    <w:lvl w:ilvl="2">
      <w:start w:val="1"/>
      <w:numFmt w:val="upperRoman"/>
      <w:lvlText w:val="%3."/>
      <w:lvlJc w:val="right"/>
      <w:pPr>
        <w:tabs>
          <w:tab w:val="num" w:pos="2160"/>
        </w:tabs>
        <w:ind w:left="2160" w:hanging="360"/>
      </w:pPr>
    </w:lvl>
    <w:lvl w:ilvl="3">
      <w:numFmt w:val="bullet"/>
      <w:lvlText w:val="-"/>
      <w:lvlJc w:val="left"/>
      <w:pPr>
        <w:ind w:left="2880" w:hanging="360"/>
      </w:pPr>
      <w:rPr>
        <w:rFonts w:ascii="Arial" w:eastAsia="Times New Roman" w:hAnsi="Arial" w:cs="Arial" w:hint="default"/>
      </w:r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37" w15:restartNumberingAfterBreak="0">
    <w:nsid w:val="7301491A"/>
    <w:multiLevelType w:val="hybridMultilevel"/>
    <w:tmpl w:val="463A88CA"/>
    <w:lvl w:ilvl="0" w:tplc="AB72DF22">
      <w:start w:val="1"/>
      <w:numFmt w:val="bullet"/>
      <w:lvlText w:val=""/>
      <w:lvlJc w:val="left"/>
      <w:pPr>
        <w:tabs>
          <w:tab w:val="num" w:pos="1494"/>
        </w:tabs>
        <w:ind w:left="1494" w:hanging="360"/>
      </w:pPr>
      <w:rPr>
        <w:rFonts w:ascii="Symbol" w:hAnsi="Symbol" w:hint="default"/>
        <w:color w:val="auto"/>
      </w:rPr>
    </w:lvl>
    <w:lvl w:ilvl="1" w:tplc="040C0003">
      <w:start w:val="1"/>
      <w:numFmt w:val="bullet"/>
      <w:lvlText w:val="o"/>
      <w:lvlJc w:val="left"/>
      <w:pPr>
        <w:tabs>
          <w:tab w:val="num" w:pos="2574"/>
        </w:tabs>
        <w:ind w:left="2574" w:hanging="360"/>
      </w:pPr>
      <w:rPr>
        <w:rFonts w:ascii="Courier New" w:hAnsi="Courier New" w:cs="Courier New" w:hint="default"/>
      </w:rPr>
    </w:lvl>
    <w:lvl w:ilvl="2" w:tplc="040C0005">
      <w:start w:val="1"/>
      <w:numFmt w:val="bullet"/>
      <w:lvlText w:val=""/>
      <w:lvlJc w:val="left"/>
      <w:pPr>
        <w:tabs>
          <w:tab w:val="num" w:pos="3294"/>
        </w:tabs>
        <w:ind w:left="3294" w:hanging="360"/>
      </w:pPr>
      <w:rPr>
        <w:rFonts w:ascii="Wingdings" w:hAnsi="Wingdings" w:hint="default"/>
      </w:rPr>
    </w:lvl>
    <w:lvl w:ilvl="3" w:tplc="040C0001">
      <w:start w:val="1"/>
      <w:numFmt w:val="bullet"/>
      <w:lvlText w:val=""/>
      <w:lvlJc w:val="left"/>
      <w:pPr>
        <w:tabs>
          <w:tab w:val="num" w:pos="4014"/>
        </w:tabs>
        <w:ind w:left="4014" w:hanging="360"/>
      </w:pPr>
      <w:rPr>
        <w:rFonts w:ascii="Symbol" w:hAnsi="Symbol" w:hint="default"/>
      </w:rPr>
    </w:lvl>
    <w:lvl w:ilvl="4" w:tplc="040C0003">
      <w:start w:val="1"/>
      <w:numFmt w:val="bullet"/>
      <w:lvlText w:val="o"/>
      <w:lvlJc w:val="left"/>
      <w:pPr>
        <w:tabs>
          <w:tab w:val="num" w:pos="4734"/>
        </w:tabs>
        <w:ind w:left="4734" w:hanging="360"/>
      </w:pPr>
      <w:rPr>
        <w:rFonts w:ascii="Courier New" w:hAnsi="Courier New" w:cs="Courier New" w:hint="default"/>
      </w:rPr>
    </w:lvl>
    <w:lvl w:ilvl="5" w:tplc="040C0005">
      <w:start w:val="1"/>
      <w:numFmt w:val="bullet"/>
      <w:lvlText w:val=""/>
      <w:lvlJc w:val="left"/>
      <w:pPr>
        <w:tabs>
          <w:tab w:val="num" w:pos="5454"/>
        </w:tabs>
        <w:ind w:left="5454" w:hanging="360"/>
      </w:pPr>
      <w:rPr>
        <w:rFonts w:ascii="Wingdings" w:hAnsi="Wingdings" w:hint="default"/>
      </w:rPr>
    </w:lvl>
    <w:lvl w:ilvl="6" w:tplc="040C0001">
      <w:start w:val="1"/>
      <w:numFmt w:val="bullet"/>
      <w:lvlText w:val=""/>
      <w:lvlJc w:val="left"/>
      <w:pPr>
        <w:tabs>
          <w:tab w:val="num" w:pos="6174"/>
        </w:tabs>
        <w:ind w:left="6174" w:hanging="360"/>
      </w:pPr>
      <w:rPr>
        <w:rFonts w:ascii="Symbol" w:hAnsi="Symbol" w:hint="default"/>
      </w:rPr>
    </w:lvl>
    <w:lvl w:ilvl="7" w:tplc="040C0003">
      <w:start w:val="1"/>
      <w:numFmt w:val="bullet"/>
      <w:lvlText w:val="o"/>
      <w:lvlJc w:val="left"/>
      <w:pPr>
        <w:tabs>
          <w:tab w:val="num" w:pos="6894"/>
        </w:tabs>
        <w:ind w:left="6894" w:hanging="360"/>
      </w:pPr>
      <w:rPr>
        <w:rFonts w:ascii="Courier New" w:hAnsi="Courier New" w:cs="Courier New" w:hint="default"/>
      </w:rPr>
    </w:lvl>
    <w:lvl w:ilvl="8" w:tplc="040C0005">
      <w:start w:val="1"/>
      <w:numFmt w:val="bullet"/>
      <w:lvlText w:val=""/>
      <w:lvlJc w:val="left"/>
      <w:pPr>
        <w:tabs>
          <w:tab w:val="num" w:pos="7614"/>
        </w:tabs>
        <w:ind w:left="7614" w:hanging="360"/>
      </w:pPr>
      <w:rPr>
        <w:rFonts w:ascii="Wingdings" w:hAnsi="Wingdings" w:hint="default"/>
      </w:rPr>
    </w:lvl>
  </w:abstractNum>
  <w:abstractNum w:abstractNumId="38" w15:restartNumberingAfterBreak="0">
    <w:nsid w:val="74663340"/>
    <w:multiLevelType w:val="hybridMultilevel"/>
    <w:tmpl w:val="D7B6FE70"/>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7A6A036E"/>
    <w:multiLevelType w:val="hybridMultilevel"/>
    <w:tmpl w:val="DC94A83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7DA868A6"/>
    <w:multiLevelType w:val="hybridMultilevel"/>
    <w:tmpl w:val="4D0EA32C"/>
    <w:lvl w:ilvl="0" w:tplc="3078DE28">
      <w:start w:val="4"/>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7E5D7914"/>
    <w:multiLevelType w:val="hybridMultilevel"/>
    <w:tmpl w:val="A86A84FC"/>
    <w:lvl w:ilvl="0" w:tplc="B4DE4D3E">
      <w:numFmt w:val="bullet"/>
      <w:lvlText w:val="-"/>
      <w:lvlJc w:val="left"/>
      <w:pPr>
        <w:ind w:left="72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480927576">
    <w:abstractNumId w:val="0"/>
  </w:num>
  <w:num w:numId="2" w16cid:durableId="456721720">
    <w:abstractNumId w:val="28"/>
  </w:num>
  <w:num w:numId="3" w16cid:durableId="263537661">
    <w:abstractNumId w:val="22"/>
  </w:num>
  <w:num w:numId="4" w16cid:durableId="82535502">
    <w:abstractNumId w:val="15"/>
  </w:num>
  <w:num w:numId="5" w16cid:durableId="578321869">
    <w:abstractNumId w:val="38"/>
  </w:num>
  <w:num w:numId="6" w16cid:durableId="356279249">
    <w:abstractNumId w:val="39"/>
  </w:num>
  <w:num w:numId="7" w16cid:durableId="2047638948">
    <w:abstractNumId w:val="34"/>
  </w:num>
  <w:num w:numId="8" w16cid:durableId="1202746875">
    <w:abstractNumId w:val="35"/>
  </w:num>
  <w:num w:numId="9" w16cid:durableId="1020931070">
    <w:abstractNumId w:val="40"/>
  </w:num>
  <w:num w:numId="10" w16cid:durableId="531067307">
    <w:abstractNumId w:val="30"/>
  </w:num>
  <w:num w:numId="11" w16cid:durableId="219098317">
    <w:abstractNumId w:val="3"/>
  </w:num>
  <w:num w:numId="12" w16cid:durableId="416102416">
    <w:abstractNumId w:val="6"/>
  </w:num>
  <w:num w:numId="13" w16cid:durableId="734399257">
    <w:abstractNumId w:val="29"/>
  </w:num>
  <w:num w:numId="14" w16cid:durableId="111871484">
    <w:abstractNumId w:val="18"/>
  </w:num>
  <w:num w:numId="15" w16cid:durableId="2130968868">
    <w:abstractNumId w:val="11"/>
  </w:num>
  <w:num w:numId="16" w16cid:durableId="1752698179">
    <w:abstractNumId w:val="4"/>
  </w:num>
  <w:num w:numId="17" w16cid:durableId="514152677">
    <w:abstractNumId w:val="12"/>
  </w:num>
  <w:num w:numId="18" w16cid:durableId="1611812026">
    <w:abstractNumId w:val="16"/>
  </w:num>
  <w:num w:numId="19" w16cid:durableId="160319434">
    <w:abstractNumId w:val="13"/>
  </w:num>
  <w:num w:numId="20" w16cid:durableId="95682760">
    <w:abstractNumId w:val="41"/>
  </w:num>
  <w:num w:numId="21" w16cid:durableId="1142162569">
    <w:abstractNumId w:val="10"/>
  </w:num>
  <w:num w:numId="22" w16cid:durableId="182674470">
    <w:abstractNumId w:val="19"/>
  </w:num>
  <w:num w:numId="23" w16cid:durableId="1696030453">
    <w:abstractNumId w:val="23"/>
  </w:num>
  <w:num w:numId="24" w16cid:durableId="502628345">
    <w:abstractNumId w:val="26"/>
  </w:num>
  <w:num w:numId="25" w16cid:durableId="1453093269">
    <w:abstractNumId w:val="27"/>
  </w:num>
  <w:num w:numId="26" w16cid:durableId="572082468">
    <w:abstractNumId w:val="8"/>
  </w:num>
  <w:num w:numId="27" w16cid:durableId="1903364056">
    <w:abstractNumId w:val="20"/>
  </w:num>
  <w:num w:numId="28" w16cid:durableId="1760711554">
    <w:abstractNumId w:val="14"/>
  </w:num>
  <w:num w:numId="29" w16cid:durableId="636688982">
    <w:abstractNumId w:val="5"/>
  </w:num>
  <w:num w:numId="30" w16cid:durableId="751439875">
    <w:abstractNumId w:val="9"/>
  </w:num>
  <w:num w:numId="31" w16cid:durableId="981931923">
    <w:abstractNumId w:val="31"/>
  </w:num>
  <w:num w:numId="32" w16cid:durableId="84345940">
    <w:abstractNumId w:val="36"/>
  </w:num>
  <w:num w:numId="33" w16cid:durableId="1238662217">
    <w:abstractNumId w:val="21"/>
  </w:num>
  <w:num w:numId="34" w16cid:durableId="1206716336">
    <w:abstractNumId w:val="7"/>
  </w:num>
  <w:num w:numId="35" w16cid:durableId="962424447">
    <w:abstractNumId w:val="17"/>
  </w:num>
  <w:num w:numId="36" w16cid:durableId="1323663240">
    <w:abstractNumId w:val="24"/>
  </w:num>
  <w:num w:numId="37" w16cid:durableId="397942185">
    <w:abstractNumId w:val="32"/>
    <w:lvlOverride w:ilvl="0">
      <w:startOverride w:val="2"/>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833327755">
    <w:abstractNumId w:val="1"/>
  </w:num>
  <w:num w:numId="39" w16cid:durableId="275604916">
    <w:abstractNumId w:val="33"/>
  </w:num>
  <w:num w:numId="40" w16cid:durableId="445005849">
    <w:abstractNumId w:val="2"/>
  </w:num>
  <w:num w:numId="41" w16cid:durableId="596058891">
    <w:abstractNumId w:val="37"/>
  </w:num>
  <w:num w:numId="42" w16cid:durableId="488060502">
    <w:abstractNumId w:val="25"/>
  </w:num>
  <w:num w:numId="43" w16cid:durableId="1054037892">
    <w:abstractNumId w:val="36"/>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963190171">
    <w:abstractNumId w:val="36"/>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40"/>
  <w:displayHorizontalDrawingGridEvery w:val="2"/>
  <w:displayVerticalDrawingGridEvery w:val="2"/>
  <w:noPunctuationKerning/>
  <w:characterSpacingControl w:val="doNotCompress"/>
  <w:hdrShapeDefaults>
    <o:shapedefaults v:ext="edit" spidmax="2071"/>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F7880"/>
    <w:rsid w:val="00000678"/>
    <w:rsid w:val="00022F7F"/>
    <w:rsid w:val="00026559"/>
    <w:rsid w:val="00030AD9"/>
    <w:rsid w:val="000365D1"/>
    <w:rsid w:val="00053370"/>
    <w:rsid w:val="00064B8C"/>
    <w:rsid w:val="00065185"/>
    <w:rsid w:val="00065C4B"/>
    <w:rsid w:val="00072BDD"/>
    <w:rsid w:val="000A63FD"/>
    <w:rsid w:val="000B23B9"/>
    <w:rsid w:val="000B2B3A"/>
    <w:rsid w:val="000B5210"/>
    <w:rsid w:val="000C4012"/>
    <w:rsid w:val="00101121"/>
    <w:rsid w:val="001015CF"/>
    <w:rsid w:val="00123106"/>
    <w:rsid w:val="0013704D"/>
    <w:rsid w:val="00150293"/>
    <w:rsid w:val="00170B85"/>
    <w:rsid w:val="00175C65"/>
    <w:rsid w:val="001B0C59"/>
    <w:rsid w:val="001B0CD6"/>
    <w:rsid w:val="001C1269"/>
    <w:rsid w:val="001C6175"/>
    <w:rsid w:val="001C6CC1"/>
    <w:rsid w:val="001E43A8"/>
    <w:rsid w:val="001E509A"/>
    <w:rsid w:val="001E5264"/>
    <w:rsid w:val="001F040B"/>
    <w:rsid w:val="001F7B1A"/>
    <w:rsid w:val="00210680"/>
    <w:rsid w:val="0021626A"/>
    <w:rsid w:val="00220172"/>
    <w:rsid w:val="00223230"/>
    <w:rsid w:val="00226865"/>
    <w:rsid w:val="00226A3A"/>
    <w:rsid w:val="002455C2"/>
    <w:rsid w:val="0024737D"/>
    <w:rsid w:val="00264F92"/>
    <w:rsid w:val="0026599A"/>
    <w:rsid w:val="00270977"/>
    <w:rsid w:val="00273B7C"/>
    <w:rsid w:val="00274D9A"/>
    <w:rsid w:val="00280B82"/>
    <w:rsid w:val="00291DF6"/>
    <w:rsid w:val="00294DA0"/>
    <w:rsid w:val="00295D61"/>
    <w:rsid w:val="002C4CBD"/>
    <w:rsid w:val="002D13BD"/>
    <w:rsid w:val="002E12EE"/>
    <w:rsid w:val="002F3848"/>
    <w:rsid w:val="002F4533"/>
    <w:rsid w:val="0030397E"/>
    <w:rsid w:val="0030594E"/>
    <w:rsid w:val="00311267"/>
    <w:rsid w:val="00321B96"/>
    <w:rsid w:val="00321F4A"/>
    <w:rsid w:val="00330105"/>
    <w:rsid w:val="00344AAC"/>
    <w:rsid w:val="003509A9"/>
    <w:rsid w:val="0035437C"/>
    <w:rsid w:val="0035664B"/>
    <w:rsid w:val="00373FCB"/>
    <w:rsid w:val="00380991"/>
    <w:rsid w:val="0038529A"/>
    <w:rsid w:val="003B3496"/>
    <w:rsid w:val="003E3D11"/>
    <w:rsid w:val="003F2D17"/>
    <w:rsid w:val="003F5FFD"/>
    <w:rsid w:val="00400006"/>
    <w:rsid w:val="00400B03"/>
    <w:rsid w:val="004032AA"/>
    <w:rsid w:val="004135A2"/>
    <w:rsid w:val="00414ED1"/>
    <w:rsid w:val="00416207"/>
    <w:rsid w:val="00424170"/>
    <w:rsid w:val="0042425D"/>
    <w:rsid w:val="00434528"/>
    <w:rsid w:val="004371F1"/>
    <w:rsid w:val="004440DF"/>
    <w:rsid w:val="00447AFC"/>
    <w:rsid w:val="00464F70"/>
    <w:rsid w:val="004723CF"/>
    <w:rsid w:val="0048539C"/>
    <w:rsid w:val="004A31C2"/>
    <w:rsid w:val="004A42CD"/>
    <w:rsid w:val="004C2372"/>
    <w:rsid w:val="004C27E0"/>
    <w:rsid w:val="004C5B5F"/>
    <w:rsid w:val="004D347A"/>
    <w:rsid w:val="004D75B1"/>
    <w:rsid w:val="004F0927"/>
    <w:rsid w:val="004F298E"/>
    <w:rsid w:val="004F3996"/>
    <w:rsid w:val="00506A3D"/>
    <w:rsid w:val="00516AF6"/>
    <w:rsid w:val="00526B95"/>
    <w:rsid w:val="00536BC3"/>
    <w:rsid w:val="00543724"/>
    <w:rsid w:val="00545604"/>
    <w:rsid w:val="00551E66"/>
    <w:rsid w:val="00565A1D"/>
    <w:rsid w:val="00574FC7"/>
    <w:rsid w:val="00576826"/>
    <w:rsid w:val="005A4CAB"/>
    <w:rsid w:val="005A7DC5"/>
    <w:rsid w:val="005B1696"/>
    <w:rsid w:val="005B55D3"/>
    <w:rsid w:val="005B7F2A"/>
    <w:rsid w:val="005C109C"/>
    <w:rsid w:val="005C71AD"/>
    <w:rsid w:val="005E3DDB"/>
    <w:rsid w:val="005E648A"/>
    <w:rsid w:val="005E6AB5"/>
    <w:rsid w:val="005F1B42"/>
    <w:rsid w:val="00601068"/>
    <w:rsid w:val="006035ED"/>
    <w:rsid w:val="0061181F"/>
    <w:rsid w:val="00624B86"/>
    <w:rsid w:val="006265E4"/>
    <w:rsid w:val="00626FBC"/>
    <w:rsid w:val="0064102D"/>
    <w:rsid w:val="00641EED"/>
    <w:rsid w:val="00645BA3"/>
    <w:rsid w:val="00653EBF"/>
    <w:rsid w:val="00657D91"/>
    <w:rsid w:val="0066073F"/>
    <w:rsid w:val="00662614"/>
    <w:rsid w:val="00663740"/>
    <w:rsid w:val="006700C5"/>
    <w:rsid w:val="006860C4"/>
    <w:rsid w:val="006A30E0"/>
    <w:rsid w:val="006A5A60"/>
    <w:rsid w:val="006A72BC"/>
    <w:rsid w:val="006A762E"/>
    <w:rsid w:val="006C5B56"/>
    <w:rsid w:val="006D0D7D"/>
    <w:rsid w:val="006D3674"/>
    <w:rsid w:val="006D4725"/>
    <w:rsid w:val="006E0082"/>
    <w:rsid w:val="006E1CA1"/>
    <w:rsid w:val="006E3EAB"/>
    <w:rsid w:val="006E5B17"/>
    <w:rsid w:val="006F50CC"/>
    <w:rsid w:val="006F74D2"/>
    <w:rsid w:val="00700D02"/>
    <w:rsid w:val="00702916"/>
    <w:rsid w:val="00707D21"/>
    <w:rsid w:val="007104CF"/>
    <w:rsid w:val="007112C4"/>
    <w:rsid w:val="007121A2"/>
    <w:rsid w:val="0073198B"/>
    <w:rsid w:val="00744069"/>
    <w:rsid w:val="007449D4"/>
    <w:rsid w:val="00761EFD"/>
    <w:rsid w:val="0077089D"/>
    <w:rsid w:val="0077188D"/>
    <w:rsid w:val="00772737"/>
    <w:rsid w:val="007A5A25"/>
    <w:rsid w:val="007C710D"/>
    <w:rsid w:val="007D048E"/>
    <w:rsid w:val="007E1DFE"/>
    <w:rsid w:val="007E2DC5"/>
    <w:rsid w:val="007E4114"/>
    <w:rsid w:val="007F432C"/>
    <w:rsid w:val="00802952"/>
    <w:rsid w:val="00803658"/>
    <w:rsid w:val="008154A2"/>
    <w:rsid w:val="008215E3"/>
    <w:rsid w:val="00824308"/>
    <w:rsid w:val="00834080"/>
    <w:rsid w:val="008453E7"/>
    <w:rsid w:val="00850767"/>
    <w:rsid w:val="00852970"/>
    <w:rsid w:val="00856AD4"/>
    <w:rsid w:val="008629C0"/>
    <w:rsid w:val="0087772F"/>
    <w:rsid w:val="00877AF6"/>
    <w:rsid w:val="0088163B"/>
    <w:rsid w:val="00883D8E"/>
    <w:rsid w:val="00887372"/>
    <w:rsid w:val="00890731"/>
    <w:rsid w:val="008935E0"/>
    <w:rsid w:val="008A2336"/>
    <w:rsid w:val="008A6F0D"/>
    <w:rsid w:val="008A7ACB"/>
    <w:rsid w:val="008B73BF"/>
    <w:rsid w:val="008C1F8A"/>
    <w:rsid w:val="008C2D5A"/>
    <w:rsid w:val="008E16F4"/>
    <w:rsid w:val="00906627"/>
    <w:rsid w:val="0091318E"/>
    <w:rsid w:val="00934934"/>
    <w:rsid w:val="00967D99"/>
    <w:rsid w:val="00971BCB"/>
    <w:rsid w:val="009757B4"/>
    <w:rsid w:val="00976083"/>
    <w:rsid w:val="00993E20"/>
    <w:rsid w:val="0099583B"/>
    <w:rsid w:val="009A17D5"/>
    <w:rsid w:val="009A5A27"/>
    <w:rsid w:val="009C2D6B"/>
    <w:rsid w:val="009C550B"/>
    <w:rsid w:val="009D05F0"/>
    <w:rsid w:val="009D78FA"/>
    <w:rsid w:val="009E503C"/>
    <w:rsid w:val="009F6004"/>
    <w:rsid w:val="009F683B"/>
    <w:rsid w:val="00A173B8"/>
    <w:rsid w:val="00A2118E"/>
    <w:rsid w:val="00A31E9F"/>
    <w:rsid w:val="00A364D9"/>
    <w:rsid w:val="00A447A4"/>
    <w:rsid w:val="00A44953"/>
    <w:rsid w:val="00A44D1C"/>
    <w:rsid w:val="00A44E47"/>
    <w:rsid w:val="00A561BB"/>
    <w:rsid w:val="00A76EDD"/>
    <w:rsid w:val="00A772E2"/>
    <w:rsid w:val="00A773CF"/>
    <w:rsid w:val="00A86EB4"/>
    <w:rsid w:val="00A971FE"/>
    <w:rsid w:val="00AA5006"/>
    <w:rsid w:val="00AB67FC"/>
    <w:rsid w:val="00AB7F58"/>
    <w:rsid w:val="00AC289F"/>
    <w:rsid w:val="00AC645B"/>
    <w:rsid w:val="00AC6B68"/>
    <w:rsid w:val="00AD4254"/>
    <w:rsid w:val="00AF7A38"/>
    <w:rsid w:val="00AF7CAC"/>
    <w:rsid w:val="00B14CB2"/>
    <w:rsid w:val="00B16CF6"/>
    <w:rsid w:val="00B260BC"/>
    <w:rsid w:val="00B26464"/>
    <w:rsid w:val="00B26902"/>
    <w:rsid w:val="00B30532"/>
    <w:rsid w:val="00B47998"/>
    <w:rsid w:val="00B70B2B"/>
    <w:rsid w:val="00B740CA"/>
    <w:rsid w:val="00BA5101"/>
    <w:rsid w:val="00BC569B"/>
    <w:rsid w:val="00BD1EAB"/>
    <w:rsid w:val="00BD7479"/>
    <w:rsid w:val="00BE172C"/>
    <w:rsid w:val="00C00F6C"/>
    <w:rsid w:val="00C06A58"/>
    <w:rsid w:val="00C07C88"/>
    <w:rsid w:val="00C11CEE"/>
    <w:rsid w:val="00C11DCF"/>
    <w:rsid w:val="00C12BB2"/>
    <w:rsid w:val="00C1593A"/>
    <w:rsid w:val="00C21A57"/>
    <w:rsid w:val="00C232DB"/>
    <w:rsid w:val="00C24B21"/>
    <w:rsid w:val="00C327FA"/>
    <w:rsid w:val="00C34475"/>
    <w:rsid w:val="00C50F65"/>
    <w:rsid w:val="00C6566F"/>
    <w:rsid w:val="00C83401"/>
    <w:rsid w:val="00C865B2"/>
    <w:rsid w:val="00C94595"/>
    <w:rsid w:val="00CA695A"/>
    <w:rsid w:val="00CC026C"/>
    <w:rsid w:val="00CD06DD"/>
    <w:rsid w:val="00CD5165"/>
    <w:rsid w:val="00CD67AB"/>
    <w:rsid w:val="00CE72DB"/>
    <w:rsid w:val="00CF3809"/>
    <w:rsid w:val="00CF7880"/>
    <w:rsid w:val="00D112F1"/>
    <w:rsid w:val="00D16244"/>
    <w:rsid w:val="00D172E8"/>
    <w:rsid w:val="00D1745F"/>
    <w:rsid w:val="00D3603C"/>
    <w:rsid w:val="00D5353B"/>
    <w:rsid w:val="00D54786"/>
    <w:rsid w:val="00D56082"/>
    <w:rsid w:val="00D56DA4"/>
    <w:rsid w:val="00D829F4"/>
    <w:rsid w:val="00D84638"/>
    <w:rsid w:val="00D84B6C"/>
    <w:rsid w:val="00D871A1"/>
    <w:rsid w:val="00D93F49"/>
    <w:rsid w:val="00D94004"/>
    <w:rsid w:val="00DA2325"/>
    <w:rsid w:val="00DA3B7B"/>
    <w:rsid w:val="00DA6B21"/>
    <w:rsid w:val="00DB1C4C"/>
    <w:rsid w:val="00DB64A8"/>
    <w:rsid w:val="00DB6EED"/>
    <w:rsid w:val="00DC0E36"/>
    <w:rsid w:val="00DC3995"/>
    <w:rsid w:val="00DE6F09"/>
    <w:rsid w:val="00DF3963"/>
    <w:rsid w:val="00E0028C"/>
    <w:rsid w:val="00E01392"/>
    <w:rsid w:val="00E158DD"/>
    <w:rsid w:val="00E260D8"/>
    <w:rsid w:val="00E2767D"/>
    <w:rsid w:val="00E365B2"/>
    <w:rsid w:val="00E454F0"/>
    <w:rsid w:val="00E45E94"/>
    <w:rsid w:val="00E732E8"/>
    <w:rsid w:val="00E755D8"/>
    <w:rsid w:val="00E9144E"/>
    <w:rsid w:val="00E97DFD"/>
    <w:rsid w:val="00EA6A3D"/>
    <w:rsid w:val="00EB3619"/>
    <w:rsid w:val="00EF3BA8"/>
    <w:rsid w:val="00EF5FA8"/>
    <w:rsid w:val="00F05210"/>
    <w:rsid w:val="00F15B7C"/>
    <w:rsid w:val="00F27B98"/>
    <w:rsid w:val="00F36153"/>
    <w:rsid w:val="00F36BE5"/>
    <w:rsid w:val="00F37F5C"/>
    <w:rsid w:val="00F4412E"/>
    <w:rsid w:val="00F51C69"/>
    <w:rsid w:val="00F532E2"/>
    <w:rsid w:val="00F65AA9"/>
    <w:rsid w:val="00F709FB"/>
    <w:rsid w:val="00F740CF"/>
    <w:rsid w:val="00F97797"/>
    <w:rsid w:val="00FA6124"/>
    <w:rsid w:val="00FB1BBA"/>
    <w:rsid w:val="00FC7578"/>
    <w:rsid w:val="00FD001B"/>
    <w:rsid w:val="00FD0CCF"/>
    <w:rsid w:val="00FD355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71"/>
    <o:shapelayout v:ext="edit">
      <o:idmap v:ext="edit" data="1"/>
    </o:shapelayout>
  </w:shapeDefaults>
  <w:decimalSymbol w:val=","/>
  <w:listSeparator w:val=";"/>
  <w14:docId w14:val="5A5BE17E"/>
  <w15:docId w15:val="{3532844D-F960-4AC4-988D-F698C90C13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73FCB"/>
    <w:pPr>
      <w:jc w:val="both"/>
    </w:pPr>
    <w:rPr>
      <w:rFonts w:ascii="Arial" w:hAnsi="Arial"/>
      <w:sz w:val="22"/>
      <w:szCs w:val="24"/>
    </w:rPr>
  </w:style>
  <w:style w:type="paragraph" w:styleId="Titre1">
    <w:name w:val="heading 1"/>
    <w:basedOn w:val="Normal"/>
    <w:next w:val="Normal"/>
    <w:link w:val="Titre1Car"/>
    <w:qFormat/>
    <w:rsid w:val="00850767"/>
    <w:pPr>
      <w:numPr>
        <w:ilvl w:val="1"/>
        <w:numId w:val="32"/>
      </w:numPr>
      <w:spacing w:after="60"/>
      <w:outlineLvl w:val="0"/>
    </w:pPr>
    <w:rPr>
      <w:rFonts w:cs="Arial"/>
      <w:b/>
      <w:bCs/>
    </w:rPr>
  </w:style>
  <w:style w:type="paragraph" w:styleId="Titre2">
    <w:name w:val="heading 2"/>
    <w:basedOn w:val="Normal"/>
    <w:next w:val="Normal"/>
    <w:link w:val="Titre2Car"/>
    <w:semiHidden/>
    <w:unhideWhenUsed/>
    <w:qFormat/>
    <w:rsid w:val="0093493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semiHidden/>
    <w:unhideWhenUsed/>
    <w:qFormat/>
    <w:rsid w:val="00934934"/>
    <w:pPr>
      <w:keepNext/>
      <w:keepLines/>
      <w:spacing w:before="200"/>
      <w:outlineLvl w:val="2"/>
    </w:pPr>
    <w:rPr>
      <w:rFonts w:asciiTheme="majorHAnsi" w:eastAsiaTheme="majorEastAsia" w:hAnsiTheme="majorHAnsi" w:cstheme="majorBidi"/>
      <w:b/>
      <w:b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pPr>
      <w:tabs>
        <w:tab w:val="center" w:pos="4536"/>
        <w:tab w:val="right" w:pos="9072"/>
      </w:tabs>
    </w:pPr>
  </w:style>
  <w:style w:type="paragraph" w:styleId="Pieddepage">
    <w:name w:val="footer"/>
    <w:basedOn w:val="Normal"/>
    <w:link w:val="PieddepageCar"/>
    <w:uiPriority w:val="99"/>
    <w:pPr>
      <w:tabs>
        <w:tab w:val="center" w:pos="4536"/>
        <w:tab w:val="right" w:pos="9072"/>
      </w:tabs>
    </w:pPr>
  </w:style>
  <w:style w:type="paragraph" w:customStyle="1" w:styleId="Paragraphestandard">
    <w:name w:val="[Paragraphe standard]"/>
    <w:basedOn w:val="Normal"/>
    <w:uiPriority w:val="99"/>
    <w:rsid w:val="00344AAC"/>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Lienhypertexte">
    <w:name w:val="Hyperlink"/>
    <w:uiPriority w:val="99"/>
    <w:rsid w:val="00C6566F"/>
    <w:rPr>
      <w:color w:val="0000FF"/>
      <w:u w:val="single"/>
    </w:rPr>
  </w:style>
  <w:style w:type="paragraph" w:styleId="Paragraphedeliste">
    <w:name w:val="List Paragraph"/>
    <w:basedOn w:val="Normal"/>
    <w:uiPriority w:val="34"/>
    <w:qFormat/>
    <w:rsid w:val="00C6566F"/>
    <w:pPr>
      <w:ind w:left="720"/>
      <w:contextualSpacing/>
    </w:pPr>
    <w:rPr>
      <w:rFonts w:ascii="Times New Roman" w:hAnsi="Times New Roman"/>
      <w:sz w:val="24"/>
    </w:rPr>
  </w:style>
  <w:style w:type="paragraph" w:styleId="En-ttedetabledesmatires">
    <w:name w:val="TOC Heading"/>
    <w:basedOn w:val="Titre1"/>
    <w:next w:val="Normal"/>
    <w:uiPriority w:val="39"/>
    <w:unhideWhenUsed/>
    <w:qFormat/>
    <w:rsid w:val="00C6566F"/>
    <w:pPr>
      <w:keepLines/>
      <w:spacing w:before="480" w:line="276" w:lineRule="auto"/>
      <w:jc w:val="left"/>
      <w:outlineLvl w:val="9"/>
    </w:pPr>
    <w:rPr>
      <w:rFonts w:ascii="Cambria" w:hAnsi="Cambria" w:cs="Times New Roman"/>
      <w:b w:val="0"/>
      <w:bCs w:val="0"/>
      <w:color w:val="365F91"/>
      <w:szCs w:val="28"/>
    </w:rPr>
  </w:style>
  <w:style w:type="paragraph" w:styleId="TM1">
    <w:name w:val="toc 1"/>
    <w:basedOn w:val="Normal"/>
    <w:next w:val="Normal"/>
    <w:autoRedefine/>
    <w:uiPriority w:val="39"/>
    <w:unhideWhenUsed/>
    <w:qFormat/>
    <w:rsid w:val="00C6566F"/>
    <w:pPr>
      <w:spacing w:before="120" w:after="120"/>
      <w:jc w:val="left"/>
    </w:pPr>
    <w:rPr>
      <w:rFonts w:asciiTheme="minorHAnsi" w:hAnsiTheme="minorHAnsi" w:cstheme="minorHAnsi"/>
      <w:b/>
      <w:bCs/>
      <w:caps/>
      <w:sz w:val="20"/>
      <w:szCs w:val="20"/>
    </w:rPr>
  </w:style>
  <w:style w:type="paragraph" w:styleId="TM2">
    <w:name w:val="toc 2"/>
    <w:basedOn w:val="Normal"/>
    <w:next w:val="Normal"/>
    <w:autoRedefine/>
    <w:uiPriority w:val="39"/>
    <w:unhideWhenUsed/>
    <w:qFormat/>
    <w:rsid w:val="00C6566F"/>
    <w:pPr>
      <w:ind w:left="220"/>
      <w:jc w:val="left"/>
    </w:pPr>
    <w:rPr>
      <w:rFonts w:asciiTheme="minorHAnsi" w:hAnsiTheme="minorHAnsi" w:cstheme="minorHAnsi"/>
      <w:smallCaps/>
      <w:sz w:val="20"/>
      <w:szCs w:val="20"/>
    </w:rPr>
  </w:style>
  <w:style w:type="paragraph" w:styleId="TM3">
    <w:name w:val="toc 3"/>
    <w:basedOn w:val="Normal"/>
    <w:next w:val="Normal"/>
    <w:autoRedefine/>
    <w:uiPriority w:val="39"/>
    <w:unhideWhenUsed/>
    <w:qFormat/>
    <w:rsid w:val="00C6566F"/>
    <w:pPr>
      <w:ind w:left="440"/>
      <w:jc w:val="left"/>
    </w:pPr>
    <w:rPr>
      <w:rFonts w:asciiTheme="minorHAnsi" w:hAnsiTheme="minorHAnsi" w:cstheme="minorHAnsi"/>
      <w:i/>
      <w:iCs/>
      <w:sz w:val="20"/>
      <w:szCs w:val="20"/>
    </w:rPr>
  </w:style>
  <w:style w:type="paragraph" w:styleId="Corpsdetexte">
    <w:name w:val="Body Text"/>
    <w:basedOn w:val="Normal"/>
    <w:link w:val="CorpsdetexteCar"/>
    <w:rsid w:val="00C6566F"/>
    <w:pPr>
      <w:tabs>
        <w:tab w:val="left" w:pos="851"/>
        <w:tab w:val="left" w:pos="1985"/>
        <w:tab w:val="left" w:pos="2835"/>
        <w:tab w:val="left" w:pos="4536"/>
      </w:tabs>
      <w:jc w:val="center"/>
    </w:pPr>
    <w:rPr>
      <w:rFonts w:ascii="Times New Roman" w:hAnsi="Times New Roman"/>
      <w:b/>
      <w:sz w:val="24"/>
      <w:szCs w:val="20"/>
    </w:rPr>
  </w:style>
  <w:style w:type="character" w:customStyle="1" w:styleId="CorpsdetexteCar">
    <w:name w:val="Corps de texte Car"/>
    <w:link w:val="Corpsdetexte"/>
    <w:rsid w:val="00C6566F"/>
    <w:rPr>
      <w:b/>
      <w:sz w:val="24"/>
    </w:rPr>
  </w:style>
  <w:style w:type="paragraph" w:styleId="Textedebulles">
    <w:name w:val="Balloon Text"/>
    <w:basedOn w:val="Normal"/>
    <w:link w:val="TextedebullesCar"/>
    <w:rsid w:val="008154A2"/>
    <w:rPr>
      <w:rFonts w:ascii="Tahoma" w:hAnsi="Tahoma" w:cs="Tahoma"/>
      <w:sz w:val="16"/>
      <w:szCs w:val="16"/>
    </w:rPr>
  </w:style>
  <w:style w:type="character" w:customStyle="1" w:styleId="TextedebullesCar">
    <w:name w:val="Texte de bulles Car"/>
    <w:link w:val="Textedebulles"/>
    <w:rsid w:val="008154A2"/>
    <w:rPr>
      <w:rFonts w:ascii="Tahoma" w:hAnsi="Tahoma" w:cs="Tahoma"/>
      <w:sz w:val="16"/>
      <w:szCs w:val="16"/>
    </w:rPr>
  </w:style>
  <w:style w:type="paragraph" w:styleId="Notedebasdepage">
    <w:name w:val="footnote text"/>
    <w:basedOn w:val="Normal"/>
    <w:link w:val="NotedebasdepageCar"/>
    <w:uiPriority w:val="99"/>
    <w:unhideWhenUsed/>
    <w:rsid w:val="004723CF"/>
    <w:rPr>
      <w:rFonts w:ascii="Calibri" w:eastAsia="Calibri" w:hAnsi="Calibri"/>
      <w:sz w:val="20"/>
      <w:szCs w:val="20"/>
      <w:lang w:eastAsia="en-US"/>
    </w:rPr>
  </w:style>
  <w:style w:type="character" w:customStyle="1" w:styleId="NotedebasdepageCar">
    <w:name w:val="Note de bas de page Car"/>
    <w:link w:val="Notedebasdepage"/>
    <w:uiPriority w:val="99"/>
    <w:rsid w:val="004723CF"/>
    <w:rPr>
      <w:rFonts w:ascii="Calibri" w:eastAsia="Calibri" w:hAnsi="Calibri"/>
      <w:lang w:eastAsia="en-US"/>
    </w:rPr>
  </w:style>
  <w:style w:type="character" w:styleId="Appelnotedebasdep">
    <w:name w:val="footnote reference"/>
    <w:uiPriority w:val="99"/>
    <w:unhideWhenUsed/>
    <w:rsid w:val="004723CF"/>
    <w:rPr>
      <w:vertAlign w:val="superscript"/>
    </w:rPr>
  </w:style>
  <w:style w:type="table" w:styleId="Grilledutableau">
    <w:name w:val="Table Grid"/>
    <w:basedOn w:val="TableauNormal"/>
    <w:uiPriority w:val="59"/>
    <w:rsid w:val="004723CF"/>
    <w:rPr>
      <w:rFonts w:ascii="Arial" w:eastAsia="Calibri"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ieddepageCar">
    <w:name w:val="Pied de page Car"/>
    <w:link w:val="Pieddepage"/>
    <w:uiPriority w:val="99"/>
    <w:rsid w:val="004723CF"/>
    <w:rPr>
      <w:rFonts w:ascii="Arial" w:hAnsi="Arial"/>
      <w:sz w:val="22"/>
      <w:szCs w:val="24"/>
    </w:rPr>
  </w:style>
  <w:style w:type="paragraph" w:styleId="Corpsdetexte3">
    <w:name w:val="Body Text 3"/>
    <w:basedOn w:val="Normal"/>
    <w:link w:val="Corpsdetexte3Car"/>
    <w:rsid w:val="00653EBF"/>
    <w:rPr>
      <w:rFonts w:ascii="Times New Roman" w:hAnsi="Times New Roman"/>
      <w:sz w:val="24"/>
    </w:rPr>
  </w:style>
  <w:style w:type="character" w:customStyle="1" w:styleId="Corpsdetexte3Car">
    <w:name w:val="Corps de texte 3 Car"/>
    <w:basedOn w:val="Policepardfaut"/>
    <w:link w:val="Corpsdetexte3"/>
    <w:rsid w:val="00653EBF"/>
    <w:rPr>
      <w:sz w:val="24"/>
      <w:szCs w:val="24"/>
    </w:rPr>
  </w:style>
  <w:style w:type="paragraph" w:styleId="Titre">
    <w:name w:val="Title"/>
    <w:basedOn w:val="Normal"/>
    <w:next w:val="Normal"/>
    <w:link w:val="TitreCar"/>
    <w:qFormat/>
    <w:rsid w:val="00850767"/>
    <w:pPr>
      <w:numPr>
        <w:numId w:val="32"/>
      </w:numPr>
      <w:spacing w:after="60"/>
    </w:pPr>
    <w:rPr>
      <w:rFonts w:cs="Arial"/>
      <w:b/>
      <w:bCs/>
      <w:sz w:val="32"/>
    </w:rPr>
  </w:style>
  <w:style w:type="character" w:customStyle="1" w:styleId="TitreCar">
    <w:name w:val="Titre Car"/>
    <w:basedOn w:val="Policepardfaut"/>
    <w:link w:val="Titre"/>
    <w:rsid w:val="00850767"/>
    <w:rPr>
      <w:rFonts w:ascii="Arial" w:hAnsi="Arial" w:cs="Arial"/>
      <w:b/>
      <w:bCs/>
      <w:sz w:val="32"/>
      <w:szCs w:val="24"/>
    </w:rPr>
  </w:style>
  <w:style w:type="character" w:customStyle="1" w:styleId="Titre2Car">
    <w:name w:val="Titre 2 Car"/>
    <w:basedOn w:val="Policepardfaut"/>
    <w:link w:val="Titre2"/>
    <w:semiHidden/>
    <w:rsid w:val="00934934"/>
    <w:rPr>
      <w:rFonts w:asciiTheme="majorHAnsi" w:eastAsiaTheme="majorEastAsia" w:hAnsiTheme="majorHAnsi" w:cstheme="majorBidi"/>
      <w:b/>
      <w:bCs/>
      <w:color w:val="4F81BD" w:themeColor="accent1"/>
      <w:sz w:val="26"/>
      <w:szCs w:val="26"/>
    </w:rPr>
  </w:style>
  <w:style w:type="character" w:customStyle="1" w:styleId="Titre3Car">
    <w:name w:val="Titre 3 Car"/>
    <w:basedOn w:val="Policepardfaut"/>
    <w:link w:val="Titre3"/>
    <w:semiHidden/>
    <w:rsid w:val="00934934"/>
    <w:rPr>
      <w:rFonts w:asciiTheme="majorHAnsi" w:eastAsiaTheme="majorEastAsia" w:hAnsiTheme="majorHAnsi" w:cstheme="majorBidi"/>
      <w:b/>
      <w:bCs/>
      <w:color w:val="4F81BD" w:themeColor="accent1"/>
      <w:sz w:val="22"/>
      <w:szCs w:val="24"/>
    </w:rPr>
  </w:style>
  <w:style w:type="paragraph" w:styleId="TM4">
    <w:name w:val="toc 4"/>
    <w:basedOn w:val="Normal"/>
    <w:next w:val="Normal"/>
    <w:autoRedefine/>
    <w:rsid w:val="00DC3995"/>
    <w:pPr>
      <w:ind w:left="660"/>
      <w:jc w:val="left"/>
    </w:pPr>
    <w:rPr>
      <w:rFonts w:asciiTheme="minorHAnsi" w:hAnsiTheme="minorHAnsi" w:cstheme="minorHAnsi"/>
      <w:sz w:val="18"/>
      <w:szCs w:val="18"/>
    </w:rPr>
  </w:style>
  <w:style w:type="paragraph" w:styleId="TM5">
    <w:name w:val="toc 5"/>
    <w:basedOn w:val="Normal"/>
    <w:next w:val="Normal"/>
    <w:autoRedefine/>
    <w:rsid w:val="00DC3995"/>
    <w:pPr>
      <w:ind w:left="880"/>
      <w:jc w:val="left"/>
    </w:pPr>
    <w:rPr>
      <w:rFonts w:asciiTheme="minorHAnsi" w:hAnsiTheme="minorHAnsi" w:cstheme="minorHAnsi"/>
      <w:sz w:val="18"/>
      <w:szCs w:val="18"/>
    </w:rPr>
  </w:style>
  <w:style w:type="paragraph" w:styleId="TM6">
    <w:name w:val="toc 6"/>
    <w:basedOn w:val="Normal"/>
    <w:next w:val="Normal"/>
    <w:autoRedefine/>
    <w:rsid w:val="00DC3995"/>
    <w:pPr>
      <w:ind w:left="1100"/>
      <w:jc w:val="left"/>
    </w:pPr>
    <w:rPr>
      <w:rFonts w:asciiTheme="minorHAnsi" w:hAnsiTheme="minorHAnsi" w:cstheme="minorHAnsi"/>
      <w:sz w:val="18"/>
      <w:szCs w:val="18"/>
    </w:rPr>
  </w:style>
  <w:style w:type="paragraph" w:styleId="TM7">
    <w:name w:val="toc 7"/>
    <w:basedOn w:val="Normal"/>
    <w:next w:val="Normal"/>
    <w:autoRedefine/>
    <w:rsid w:val="00DC3995"/>
    <w:pPr>
      <w:ind w:left="1320"/>
      <w:jc w:val="left"/>
    </w:pPr>
    <w:rPr>
      <w:rFonts w:asciiTheme="minorHAnsi" w:hAnsiTheme="minorHAnsi" w:cstheme="minorHAnsi"/>
      <w:sz w:val="18"/>
      <w:szCs w:val="18"/>
    </w:rPr>
  </w:style>
  <w:style w:type="paragraph" w:styleId="TM8">
    <w:name w:val="toc 8"/>
    <w:basedOn w:val="Normal"/>
    <w:next w:val="Normal"/>
    <w:autoRedefine/>
    <w:rsid w:val="00DC3995"/>
    <w:pPr>
      <w:ind w:left="1540"/>
      <w:jc w:val="left"/>
    </w:pPr>
    <w:rPr>
      <w:rFonts w:asciiTheme="minorHAnsi" w:hAnsiTheme="minorHAnsi" w:cstheme="minorHAnsi"/>
      <w:sz w:val="18"/>
      <w:szCs w:val="18"/>
    </w:rPr>
  </w:style>
  <w:style w:type="paragraph" w:styleId="TM9">
    <w:name w:val="toc 9"/>
    <w:basedOn w:val="Normal"/>
    <w:next w:val="Normal"/>
    <w:autoRedefine/>
    <w:rsid w:val="00DC3995"/>
    <w:pPr>
      <w:ind w:left="1760"/>
      <w:jc w:val="left"/>
    </w:pPr>
    <w:rPr>
      <w:rFonts w:asciiTheme="minorHAnsi" w:hAnsiTheme="minorHAnsi" w:cstheme="minorHAnsi"/>
      <w:sz w:val="18"/>
      <w:szCs w:val="18"/>
    </w:rPr>
  </w:style>
  <w:style w:type="paragraph" w:customStyle="1" w:styleId="Style5">
    <w:name w:val="Style5"/>
    <w:basedOn w:val="Normal"/>
    <w:rsid w:val="009D05F0"/>
    <w:pPr>
      <w:tabs>
        <w:tab w:val="left" w:pos="180"/>
        <w:tab w:val="left" w:pos="540"/>
      </w:tabs>
      <w:spacing w:after="120"/>
      <w:ind w:left="540" w:hanging="540"/>
    </w:pPr>
    <w:rPr>
      <w:rFonts w:cs="Arial"/>
    </w:rPr>
  </w:style>
  <w:style w:type="paragraph" w:styleId="Retraitcorpsdetexte">
    <w:name w:val="Body Text Indent"/>
    <w:basedOn w:val="Normal"/>
    <w:link w:val="RetraitcorpsdetexteCar"/>
    <w:rsid w:val="009D05F0"/>
    <w:pPr>
      <w:spacing w:after="120"/>
      <w:ind w:left="283"/>
    </w:pPr>
  </w:style>
  <w:style w:type="character" w:customStyle="1" w:styleId="RetraitcorpsdetexteCar">
    <w:name w:val="Retrait corps de texte Car"/>
    <w:basedOn w:val="Policepardfaut"/>
    <w:link w:val="Retraitcorpsdetexte"/>
    <w:rsid w:val="009D05F0"/>
    <w:rPr>
      <w:rFonts w:ascii="Arial" w:hAnsi="Arial"/>
      <w:sz w:val="22"/>
      <w:szCs w:val="24"/>
    </w:rPr>
  </w:style>
  <w:style w:type="paragraph" w:customStyle="1" w:styleId="Style2">
    <w:name w:val="Style2"/>
    <w:basedOn w:val="Titre2"/>
    <w:rsid w:val="00416207"/>
    <w:pPr>
      <w:keepLines w:val="0"/>
      <w:tabs>
        <w:tab w:val="left" w:pos="0"/>
        <w:tab w:val="left" w:pos="180"/>
        <w:tab w:val="left" w:pos="1260"/>
        <w:tab w:val="left" w:pos="1440"/>
      </w:tabs>
      <w:spacing w:before="0" w:after="360"/>
      <w:jc w:val="left"/>
    </w:pPr>
    <w:rPr>
      <w:rFonts w:ascii="Arial" w:eastAsia="Times New Roman" w:hAnsi="Arial" w:cs="Arial"/>
      <w:bCs w:val="0"/>
      <w:color w:val="auto"/>
      <w:sz w:val="22"/>
      <w:szCs w:val="24"/>
    </w:rPr>
  </w:style>
  <w:style w:type="paragraph" w:customStyle="1" w:styleId="Style3">
    <w:name w:val="Style3"/>
    <w:basedOn w:val="Normal"/>
    <w:autoRedefine/>
    <w:rsid w:val="00416207"/>
    <w:pPr>
      <w:tabs>
        <w:tab w:val="left" w:pos="180"/>
        <w:tab w:val="left" w:pos="540"/>
      </w:tabs>
      <w:spacing w:after="120"/>
      <w:ind w:left="540" w:hanging="540"/>
    </w:pPr>
    <w:rPr>
      <w:rFonts w:cs="Arial"/>
    </w:rPr>
  </w:style>
  <w:style w:type="character" w:customStyle="1" w:styleId="Titre1Car">
    <w:name w:val="Titre 1 Car"/>
    <w:basedOn w:val="Policepardfaut"/>
    <w:link w:val="Titre1"/>
    <w:rsid w:val="001E509A"/>
    <w:rPr>
      <w:rFonts w:ascii="Arial" w:hAnsi="Arial" w:cs="Arial"/>
      <w:b/>
      <w:bCs/>
      <w:sz w:val="22"/>
      <w:szCs w:val="24"/>
    </w:rPr>
  </w:style>
  <w:style w:type="paragraph" w:styleId="NormalWeb">
    <w:name w:val="Normal (Web)"/>
    <w:basedOn w:val="Normal"/>
    <w:uiPriority w:val="99"/>
    <w:unhideWhenUsed/>
    <w:rsid w:val="005E6AB5"/>
    <w:pPr>
      <w:spacing w:before="100" w:beforeAutospacing="1" w:after="100" w:afterAutospacing="1"/>
      <w:jc w:val="left"/>
    </w:pPr>
    <w:rPr>
      <w:rFonts w:ascii="Times New Roman" w:hAnsi="Times New Roman"/>
      <w:sz w:val="24"/>
    </w:rPr>
  </w:style>
  <w:style w:type="character" w:styleId="lev">
    <w:name w:val="Strong"/>
    <w:basedOn w:val="Policepardfaut"/>
    <w:uiPriority w:val="22"/>
    <w:qFormat/>
    <w:rsid w:val="005E6AB5"/>
    <w:rPr>
      <w:b/>
      <w:bCs/>
    </w:rPr>
  </w:style>
  <w:style w:type="character" w:styleId="Accentuation">
    <w:name w:val="Emphasis"/>
    <w:basedOn w:val="Policepardfaut"/>
    <w:uiPriority w:val="20"/>
    <w:qFormat/>
    <w:rsid w:val="005E6AB5"/>
    <w:rPr>
      <w:i/>
      <w:iCs/>
    </w:rPr>
  </w:style>
  <w:style w:type="paragraph" w:styleId="Rvision">
    <w:name w:val="Revision"/>
    <w:hidden/>
    <w:uiPriority w:val="99"/>
    <w:semiHidden/>
    <w:rsid w:val="00030AD9"/>
    <w:rPr>
      <w:rFonts w:ascii="Arial" w:hAnsi="Arial"/>
      <w:sz w:val="22"/>
      <w:szCs w:val="24"/>
    </w:rPr>
  </w:style>
  <w:style w:type="character" w:styleId="Marquedecommentaire">
    <w:name w:val="annotation reference"/>
    <w:basedOn w:val="Policepardfaut"/>
    <w:semiHidden/>
    <w:unhideWhenUsed/>
    <w:rsid w:val="00030AD9"/>
    <w:rPr>
      <w:sz w:val="16"/>
      <w:szCs w:val="16"/>
    </w:rPr>
  </w:style>
  <w:style w:type="paragraph" w:styleId="Commentaire">
    <w:name w:val="annotation text"/>
    <w:basedOn w:val="Normal"/>
    <w:link w:val="CommentaireCar"/>
    <w:unhideWhenUsed/>
    <w:rsid w:val="00030AD9"/>
    <w:rPr>
      <w:sz w:val="20"/>
      <w:szCs w:val="20"/>
    </w:rPr>
  </w:style>
  <w:style w:type="character" w:customStyle="1" w:styleId="CommentaireCar">
    <w:name w:val="Commentaire Car"/>
    <w:basedOn w:val="Policepardfaut"/>
    <w:link w:val="Commentaire"/>
    <w:rsid w:val="00030AD9"/>
    <w:rPr>
      <w:rFonts w:ascii="Arial" w:hAnsi="Arial"/>
    </w:rPr>
  </w:style>
  <w:style w:type="paragraph" w:styleId="Objetducommentaire">
    <w:name w:val="annotation subject"/>
    <w:basedOn w:val="Commentaire"/>
    <w:next w:val="Commentaire"/>
    <w:link w:val="ObjetducommentaireCar"/>
    <w:semiHidden/>
    <w:unhideWhenUsed/>
    <w:rsid w:val="00030AD9"/>
    <w:rPr>
      <w:b/>
      <w:bCs/>
    </w:rPr>
  </w:style>
  <w:style w:type="character" w:customStyle="1" w:styleId="ObjetducommentaireCar">
    <w:name w:val="Objet du commentaire Car"/>
    <w:basedOn w:val="CommentaireCar"/>
    <w:link w:val="Objetducommentaire"/>
    <w:semiHidden/>
    <w:rsid w:val="00030AD9"/>
    <w:rPr>
      <w:rFonts w:ascii="Arial" w:hAnsi="Arial"/>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5853477">
      <w:bodyDiv w:val="1"/>
      <w:marLeft w:val="0"/>
      <w:marRight w:val="0"/>
      <w:marTop w:val="0"/>
      <w:marBottom w:val="0"/>
      <w:divBdr>
        <w:top w:val="none" w:sz="0" w:space="0" w:color="auto"/>
        <w:left w:val="none" w:sz="0" w:space="0" w:color="auto"/>
        <w:bottom w:val="none" w:sz="0" w:space="0" w:color="auto"/>
        <w:right w:val="none" w:sz="0" w:space="0" w:color="auto"/>
      </w:divBdr>
    </w:div>
    <w:div w:id="262497243">
      <w:bodyDiv w:val="1"/>
      <w:marLeft w:val="0"/>
      <w:marRight w:val="0"/>
      <w:marTop w:val="0"/>
      <w:marBottom w:val="0"/>
      <w:divBdr>
        <w:top w:val="none" w:sz="0" w:space="0" w:color="auto"/>
        <w:left w:val="none" w:sz="0" w:space="0" w:color="auto"/>
        <w:bottom w:val="none" w:sz="0" w:space="0" w:color="auto"/>
        <w:right w:val="none" w:sz="0" w:space="0" w:color="auto"/>
      </w:divBdr>
    </w:div>
    <w:div w:id="441851431">
      <w:bodyDiv w:val="1"/>
      <w:marLeft w:val="0"/>
      <w:marRight w:val="0"/>
      <w:marTop w:val="0"/>
      <w:marBottom w:val="0"/>
      <w:divBdr>
        <w:top w:val="none" w:sz="0" w:space="0" w:color="auto"/>
        <w:left w:val="none" w:sz="0" w:space="0" w:color="auto"/>
        <w:bottom w:val="none" w:sz="0" w:space="0" w:color="auto"/>
        <w:right w:val="none" w:sz="0" w:space="0" w:color="auto"/>
      </w:divBdr>
    </w:div>
    <w:div w:id="602418010">
      <w:bodyDiv w:val="1"/>
      <w:marLeft w:val="0"/>
      <w:marRight w:val="0"/>
      <w:marTop w:val="0"/>
      <w:marBottom w:val="0"/>
      <w:divBdr>
        <w:top w:val="none" w:sz="0" w:space="0" w:color="auto"/>
        <w:left w:val="none" w:sz="0" w:space="0" w:color="auto"/>
        <w:bottom w:val="none" w:sz="0" w:space="0" w:color="auto"/>
        <w:right w:val="none" w:sz="0" w:space="0" w:color="auto"/>
      </w:divBdr>
    </w:div>
    <w:div w:id="876357185">
      <w:bodyDiv w:val="1"/>
      <w:marLeft w:val="0"/>
      <w:marRight w:val="0"/>
      <w:marTop w:val="0"/>
      <w:marBottom w:val="0"/>
      <w:divBdr>
        <w:top w:val="none" w:sz="0" w:space="0" w:color="auto"/>
        <w:left w:val="none" w:sz="0" w:space="0" w:color="auto"/>
        <w:bottom w:val="none" w:sz="0" w:space="0" w:color="auto"/>
        <w:right w:val="none" w:sz="0" w:space="0" w:color="auto"/>
      </w:divBdr>
    </w:div>
    <w:div w:id="949510410">
      <w:bodyDiv w:val="1"/>
      <w:marLeft w:val="0"/>
      <w:marRight w:val="0"/>
      <w:marTop w:val="0"/>
      <w:marBottom w:val="0"/>
      <w:divBdr>
        <w:top w:val="none" w:sz="0" w:space="0" w:color="auto"/>
        <w:left w:val="none" w:sz="0" w:space="0" w:color="auto"/>
        <w:bottom w:val="none" w:sz="0" w:space="0" w:color="auto"/>
        <w:right w:val="none" w:sz="0" w:space="0" w:color="auto"/>
      </w:divBdr>
    </w:div>
    <w:div w:id="1082525113">
      <w:bodyDiv w:val="1"/>
      <w:marLeft w:val="0"/>
      <w:marRight w:val="0"/>
      <w:marTop w:val="0"/>
      <w:marBottom w:val="0"/>
      <w:divBdr>
        <w:top w:val="none" w:sz="0" w:space="0" w:color="auto"/>
        <w:left w:val="none" w:sz="0" w:space="0" w:color="auto"/>
        <w:bottom w:val="none" w:sz="0" w:space="0" w:color="auto"/>
        <w:right w:val="none" w:sz="0" w:space="0" w:color="auto"/>
      </w:divBdr>
    </w:div>
    <w:div w:id="1121533873">
      <w:bodyDiv w:val="1"/>
      <w:marLeft w:val="0"/>
      <w:marRight w:val="0"/>
      <w:marTop w:val="0"/>
      <w:marBottom w:val="0"/>
      <w:divBdr>
        <w:top w:val="none" w:sz="0" w:space="0" w:color="auto"/>
        <w:left w:val="none" w:sz="0" w:space="0" w:color="auto"/>
        <w:bottom w:val="none" w:sz="0" w:space="0" w:color="auto"/>
        <w:right w:val="none" w:sz="0" w:space="0" w:color="auto"/>
      </w:divBdr>
    </w:div>
    <w:div w:id="1334138478">
      <w:bodyDiv w:val="1"/>
      <w:marLeft w:val="0"/>
      <w:marRight w:val="0"/>
      <w:marTop w:val="0"/>
      <w:marBottom w:val="0"/>
      <w:divBdr>
        <w:top w:val="none" w:sz="0" w:space="0" w:color="auto"/>
        <w:left w:val="none" w:sz="0" w:space="0" w:color="auto"/>
        <w:bottom w:val="none" w:sz="0" w:space="0" w:color="auto"/>
        <w:right w:val="none" w:sz="0" w:space="0" w:color="auto"/>
      </w:divBdr>
    </w:div>
    <w:div w:id="1369840317">
      <w:bodyDiv w:val="1"/>
      <w:marLeft w:val="0"/>
      <w:marRight w:val="0"/>
      <w:marTop w:val="0"/>
      <w:marBottom w:val="0"/>
      <w:divBdr>
        <w:top w:val="none" w:sz="0" w:space="0" w:color="auto"/>
        <w:left w:val="none" w:sz="0" w:space="0" w:color="auto"/>
        <w:bottom w:val="none" w:sz="0" w:space="0" w:color="auto"/>
        <w:right w:val="none" w:sz="0" w:space="0" w:color="auto"/>
      </w:divBdr>
    </w:div>
    <w:div w:id="1478952415">
      <w:bodyDiv w:val="1"/>
      <w:marLeft w:val="0"/>
      <w:marRight w:val="0"/>
      <w:marTop w:val="0"/>
      <w:marBottom w:val="0"/>
      <w:divBdr>
        <w:top w:val="none" w:sz="0" w:space="0" w:color="auto"/>
        <w:left w:val="none" w:sz="0" w:space="0" w:color="auto"/>
        <w:bottom w:val="none" w:sz="0" w:space="0" w:color="auto"/>
        <w:right w:val="none" w:sz="0" w:space="0" w:color="auto"/>
      </w:divBdr>
    </w:div>
    <w:div w:id="1794858098">
      <w:bodyDiv w:val="1"/>
      <w:marLeft w:val="0"/>
      <w:marRight w:val="0"/>
      <w:marTop w:val="0"/>
      <w:marBottom w:val="0"/>
      <w:divBdr>
        <w:top w:val="none" w:sz="0" w:space="0" w:color="auto"/>
        <w:left w:val="none" w:sz="0" w:space="0" w:color="auto"/>
        <w:bottom w:val="none" w:sz="0" w:space="0" w:color="auto"/>
        <w:right w:val="none" w:sz="0" w:space="0" w:color="auto"/>
      </w:divBdr>
    </w:div>
    <w:div w:id="2009626927">
      <w:bodyDiv w:val="1"/>
      <w:marLeft w:val="0"/>
      <w:marRight w:val="0"/>
      <w:marTop w:val="0"/>
      <w:marBottom w:val="0"/>
      <w:divBdr>
        <w:top w:val="none" w:sz="0" w:space="0" w:color="auto"/>
        <w:left w:val="none" w:sz="0" w:space="0" w:color="auto"/>
        <w:bottom w:val="none" w:sz="0" w:space="0" w:color="auto"/>
        <w:right w:val="none" w:sz="0" w:space="0" w:color="auto"/>
      </w:divBdr>
      <w:divsChild>
        <w:div w:id="743257635">
          <w:marLeft w:val="1166"/>
          <w:marRight w:val="0"/>
          <w:marTop w:val="125"/>
          <w:marBottom w:val="0"/>
          <w:divBdr>
            <w:top w:val="none" w:sz="0" w:space="0" w:color="auto"/>
            <w:left w:val="none" w:sz="0" w:space="0" w:color="auto"/>
            <w:bottom w:val="none" w:sz="0" w:space="0" w:color="auto"/>
            <w:right w:val="none" w:sz="0" w:space="0" w:color="auto"/>
          </w:divBdr>
        </w:div>
        <w:div w:id="1539901781">
          <w:marLeft w:val="1166"/>
          <w:marRight w:val="0"/>
          <w:marTop w:val="125"/>
          <w:marBottom w:val="0"/>
          <w:divBdr>
            <w:top w:val="none" w:sz="0" w:space="0" w:color="auto"/>
            <w:left w:val="none" w:sz="0" w:space="0" w:color="auto"/>
            <w:bottom w:val="none" w:sz="0" w:space="0" w:color="auto"/>
            <w:right w:val="none" w:sz="0" w:space="0" w:color="auto"/>
          </w:divBdr>
        </w:div>
        <w:div w:id="2122216225">
          <w:marLeft w:val="1166"/>
          <w:marRight w:val="0"/>
          <w:marTop w:val="125"/>
          <w:marBottom w:val="0"/>
          <w:divBdr>
            <w:top w:val="none" w:sz="0" w:space="0" w:color="auto"/>
            <w:left w:val="none" w:sz="0" w:space="0" w:color="auto"/>
            <w:bottom w:val="none" w:sz="0" w:space="0" w:color="auto"/>
            <w:right w:val="none" w:sz="0" w:space="0" w:color="auto"/>
          </w:divBdr>
        </w:div>
        <w:div w:id="2129274886">
          <w:marLeft w:val="1166"/>
          <w:marRight w:val="0"/>
          <w:marTop w:val="125"/>
          <w:marBottom w:val="0"/>
          <w:divBdr>
            <w:top w:val="none" w:sz="0" w:space="0" w:color="auto"/>
            <w:left w:val="none" w:sz="0" w:space="0" w:color="auto"/>
            <w:bottom w:val="none" w:sz="0" w:space="0" w:color="auto"/>
            <w:right w:val="none" w:sz="0" w:space="0" w:color="auto"/>
          </w:divBdr>
        </w:div>
      </w:divsChild>
    </w:div>
    <w:div w:id="20469833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prevention@cdg38.fr" TargetMode="External"/><Relationship Id="rId13" Type="http://schemas.openxmlformats.org/officeDocument/2006/relationships/header" Target="header3.xml"/><Relationship Id="rId18" Type="http://schemas.openxmlformats.org/officeDocument/2006/relationships/hyperlink" Target="http://www.cdg38.fr/docs-en-ligne" TargetMode="External"/><Relationship Id="rId3" Type="http://schemas.openxmlformats.org/officeDocument/2006/relationships/styles" Target="styles.xml"/><Relationship Id="rId21" Type="http://schemas.openxmlformats.org/officeDocument/2006/relationships/hyperlink" Target="http://www.cdg38.fr/docs-en-ligne" TargetMode="Externa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hyperlink" Target="http://www.cdg38.fr/docs-en-ligne" TargetMode="External"/><Relationship Id="rId2" Type="http://schemas.openxmlformats.org/officeDocument/2006/relationships/numbering" Target="numbering.xml"/><Relationship Id="rId16" Type="http://schemas.openxmlformats.org/officeDocument/2006/relationships/hyperlink" Target="http://www.cdg38.fr/docs-en-ligne" TargetMode="External"/><Relationship Id="rId20" Type="http://schemas.openxmlformats.org/officeDocument/2006/relationships/hyperlink" Target="http://www.cdg38.fr/docs-en-lign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cdg38.fr/docs-en-ligne" TargetMode="External"/><Relationship Id="rId23"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hyperlink" Target="http://www.cdg38.fr/docs-en-ligne" TargetMode="External"/><Relationship Id="rId4" Type="http://schemas.openxmlformats.org/officeDocument/2006/relationships/settings" Target="settings.xml"/><Relationship Id="rId9" Type="http://schemas.openxmlformats.org/officeDocument/2006/relationships/hyperlink" Target="mailto:prevention@cdg38.fr" TargetMode="External"/><Relationship Id="rId14" Type="http://schemas.openxmlformats.org/officeDocument/2006/relationships/footer" Target="footer1.xml"/><Relationship Id="rId22" Type="http://schemas.openxmlformats.org/officeDocument/2006/relationships/hyperlink" Target="http://www.cdg38.fr/docs-en-ligne"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E84771-DF01-4B57-8558-A2523FAE1D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13</Pages>
  <Words>4255</Words>
  <Characters>23403</Characters>
  <Application>Microsoft Office Word</Application>
  <DocSecurity>0</DocSecurity>
  <Lines>195</Lines>
  <Paragraphs>55</Paragraphs>
  <ScaleCrop>false</ScaleCrop>
  <HeadingPairs>
    <vt:vector size="2" baseType="variant">
      <vt:variant>
        <vt:lpstr>Titre</vt:lpstr>
      </vt:variant>
      <vt:variant>
        <vt:i4>1</vt:i4>
      </vt:variant>
    </vt:vector>
  </HeadingPairs>
  <TitlesOfParts>
    <vt:vector size="1" baseType="lpstr">
      <vt:lpstr/>
    </vt:vector>
  </TitlesOfParts>
  <Company>EAUXCLAIRES</Company>
  <LinksUpToDate>false</LinksUpToDate>
  <CharactersWithSpaces>27603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HUGUET Marion</dc:creator>
  <cp:lastModifiedBy>BEUIL Stéphane</cp:lastModifiedBy>
  <cp:revision>15</cp:revision>
  <cp:lastPrinted>2016-06-02T14:16:00Z</cp:lastPrinted>
  <dcterms:created xsi:type="dcterms:W3CDTF">2022-06-24T13:07:00Z</dcterms:created>
  <dcterms:modified xsi:type="dcterms:W3CDTF">2023-07-21T07:17:00Z</dcterms:modified>
</cp:coreProperties>
</file>